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581F" w14:textId="77777777" w:rsidR="001F7724" w:rsidRDefault="0005231C" w:rsidP="0005231C">
      <w:pPr>
        <w:spacing w:after="0"/>
        <w:jc w:val="center"/>
        <w:rPr>
          <w:b/>
        </w:rPr>
      </w:pPr>
      <w:bookmarkStart w:id="0" w:name="_GoBack"/>
      <w:bookmarkEnd w:id="0"/>
      <w:r w:rsidRPr="0005231C">
        <w:rPr>
          <w:b/>
        </w:rPr>
        <w:t xml:space="preserve">Transportation and Public Spaces Committee </w:t>
      </w:r>
    </w:p>
    <w:p w14:paraId="51E8DAF2" w14:textId="6701F330" w:rsidR="00776A5A" w:rsidRPr="0005231C" w:rsidRDefault="0005231C" w:rsidP="0005231C">
      <w:pPr>
        <w:spacing w:after="0"/>
        <w:jc w:val="center"/>
        <w:rPr>
          <w:b/>
        </w:rPr>
      </w:pPr>
      <w:r w:rsidRPr="0005231C">
        <w:rPr>
          <w:b/>
        </w:rPr>
        <w:t>Meeting</w:t>
      </w:r>
      <w:r w:rsidR="00F30503">
        <w:rPr>
          <w:b/>
        </w:rPr>
        <w:t xml:space="preserve"> Minutes</w:t>
      </w:r>
    </w:p>
    <w:p w14:paraId="7A5C8729" w14:textId="63031925" w:rsidR="0005231C" w:rsidRPr="0005231C" w:rsidRDefault="0075090A" w:rsidP="0005231C">
      <w:pPr>
        <w:spacing w:after="0"/>
        <w:jc w:val="center"/>
        <w:rPr>
          <w:b/>
        </w:rPr>
      </w:pPr>
      <w:r>
        <w:rPr>
          <w:b/>
        </w:rPr>
        <w:t>Tuesday</w:t>
      </w:r>
      <w:r w:rsidR="0005231C" w:rsidRPr="0005231C">
        <w:rPr>
          <w:b/>
        </w:rPr>
        <w:t xml:space="preserve">, </w:t>
      </w:r>
      <w:r w:rsidR="007D1578">
        <w:rPr>
          <w:b/>
        </w:rPr>
        <w:t>May 14</w:t>
      </w:r>
      <w:r w:rsidR="00604906">
        <w:rPr>
          <w:b/>
        </w:rPr>
        <w:t>, 2019</w:t>
      </w:r>
    </w:p>
    <w:p w14:paraId="68CC8561" w14:textId="38E52130" w:rsidR="0005231C" w:rsidRPr="0005231C" w:rsidRDefault="007D1578" w:rsidP="0005231C">
      <w:pPr>
        <w:spacing w:after="0"/>
        <w:jc w:val="center"/>
        <w:rPr>
          <w:b/>
        </w:rPr>
      </w:pPr>
      <w:r>
        <w:rPr>
          <w:b/>
        </w:rPr>
        <w:t>9:00 – 11:30 am, IDIC in S. Beacon Hill</w:t>
      </w:r>
    </w:p>
    <w:p w14:paraId="431F1E56" w14:textId="77777777" w:rsidR="0005231C" w:rsidRDefault="0005231C" w:rsidP="0005231C">
      <w:pPr>
        <w:spacing w:after="0"/>
      </w:pPr>
    </w:p>
    <w:p w14:paraId="22E9EEC8" w14:textId="1EFCE593" w:rsidR="0005231C" w:rsidRDefault="0005231C" w:rsidP="00CE4BF4">
      <w:pPr>
        <w:spacing w:after="0"/>
      </w:pPr>
      <w:r w:rsidRPr="00047510">
        <w:rPr>
          <w:u w:val="single"/>
        </w:rPr>
        <w:t>Attendees</w:t>
      </w:r>
      <w:r w:rsidRPr="00047510">
        <w:t>:</w:t>
      </w:r>
      <w:r>
        <w:t xml:space="preserve"> </w:t>
      </w:r>
      <w:r w:rsidR="001F5B72">
        <w:t xml:space="preserve">Mary Snodgrass, </w:t>
      </w:r>
      <w:r w:rsidR="007D1578">
        <w:t xml:space="preserve">Carol Kachadoorian, Jon Morrison-Winters, </w:t>
      </w:r>
      <w:r w:rsidR="000553E5">
        <w:t xml:space="preserve">Katie Wuestney, </w:t>
      </w:r>
      <w:r w:rsidR="007D1578">
        <w:t>Seth Schromen-Wawrin, KL Shannon, Clara Cantor, and Lanvin Andres (IDIC)</w:t>
      </w:r>
    </w:p>
    <w:p w14:paraId="025D5652" w14:textId="77777777" w:rsidR="005542B3" w:rsidRDefault="005542B3" w:rsidP="00CE4BF4">
      <w:pPr>
        <w:spacing w:after="0"/>
        <w:rPr>
          <w:b/>
        </w:rPr>
      </w:pPr>
    </w:p>
    <w:p w14:paraId="4A5BDFD6" w14:textId="6BE1BE11" w:rsidR="000553E5" w:rsidRPr="000553E5" w:rsidRDefault="007D1578" w:rsidP="00353C92">
      <w:pPr>
        <w:pStyle w:val="ListParagraph"/>
        <w:numPr>
          <w:ilvl w:val="0"/>
          <w:numId w:val="2"/>
        </w:numPr>
        <w:contextualSpacing w:val="0"/>
      </w:pPr>
      <w:r>
        <w:rPr>
          <w:b/>
        </w:rPr>
        <w:t>Introductions</w:t>
      </w:r>
    </w:p>
    <w:p w14:paraId="160F4B8C" w14:textId="1B6DF699" w:rsidR="009E1D3F" w:rsidRDefault="007D1578" w:rsidP="009E1D3F">
      <w:pPr>
        <w:pStyle w:val="ListParagraph"/>
        <w:numPr>
          <w:ilvl w:val="0"/>
          <w:numId w:val="11"/>
        </w:numPr>
      </w:pPr>
      <w:r>
        <w:t>Committee members and Lanvin Andres, Executive Assistant and Social Worker, IDIC, introduced themselves.</w:t>
      </w:r>
    </w:p>
    <w:p w14:paraId="347D01E5" w14:textId="77777777" w:rsidR="00BC148C" w:rsidRDefault="00BC148C" w:rsidP="00BC148C">
      <w:pPr>
        <w:pStyle w:val="ListParagraph"/>
      </w:pPr>
    </w:p>
    <w:p w14:paraId="00E18AAC" w14:textId="3A64D745" w:rsidR="000553E5" w:rsidRPr="000553E5" w:rsidRDefault="007D1578" w:rsidP="00353C92">
      <w:pPr>
        <w:pStyle w:val="ListParagraph"/>
        <w:numPr>
          <w:ilvl w:val="0"/>
          <w:numId w:val="2"/>
        </w:numPr>
        <w:contextualSpacing w:val="0"/>
      </w:pPr>
      <w:r>
        <w:rPr>
          <w:b/>
        </w:rPr>
        <w:t xml:space="preserve">Committee </w:t>
      </w:r>
      <w:r w:rsidR="00A558B5">
        <w:rPr>
          <w:b/>
        </w:rPr>
        <w:t xml:space="preserve">and IDIC </w:t>
      </w:r>
      <w:r>
        <w:rPr>
          <w:b/>
        </w:rPr>
        <w:t>Overview</w:t>
      </w:r>
    </w:p>
    <w:p w14:paraId="69F5FB7A" w14:textId="49A33701" w:rsidR="00756DB1" w:rsidRDefault="007D1578" w:rsidP="007D1578">
      <w:pPr>
        <w:pStyle w:val="ListParagraph"/>
        <w:numPr>
          <w:ilvl w:val="0"/>
          <w:numId w:val="11"/>
        </w:numPr>
      </w:pPr>
      <w:r>
        <w:t>Mary Snodgrass provided an overview of the committee’s work to date, and interest in IDIC and S. Beacon Hill.</w:t>
      </w:r>
    </w:p>
    <w:p w14:paraId="1581F00A" w14:textId="309B0BCA" w:rsidR="00A558B5" w:rsidRDefault="00A558B5" w:rsidP="007D1578">
      <w:pPr>
        <w:pStyle w:val="ListParagraph"/>
        <w:numPr>
          <w:ilvl w:val="0"/>
          <w:numId w:val="11"/>
        </w:numPr>
      </w:pPr>
      <w:r>
        <w:t>Lanvin gave an overview of IDIC</w:t>
      </w:r>
    </w:p>
    <w:p w14:paraId="47200A84" w14:textId="08C7F9BB" w:rsidR="00A558B5" w:rsidRDefault="00A558B5" w:rsidP="00A558B5">
      <w:pPr>
        <w:pStyle w:val="ListParagraph"/>
        <w:numPr>
          <w:ilvl w:val="1"/>
          <w:numId w:val="11"/>
        </w:numPr>
      </w:pPr>
      <w:r>
        <w:t>8 FTE</w:t>
      </w:r>
    </w:p>
    <w:p w14:paraId="3C215A5B" w14:textId="1D06A700" w:rsidR="00A558B5" w:rsidRDefault="00A558B5" w:rsidP="00CA572A">
      <w:pPr>
        <w:pStyle w:val="ListParagraph"/>
        <w:numPr>
          <w:ilvl w:val="1"/>
          <w:numId w:val="11"/>
        </w:numPr>
      </w:pPr>
      <w:r>
        <w:t>Serves 700 seniors</w:t>
      </w:r>
      <w:r w:rsidR="00D07BF0">
        <w:t xml:space="preserve"> – primarily </w:t>
      </w:r>
      <w:r>
        <w:t>Filipino seniors</w:t>
      </w:r>
    </w:p>
    <w:p w14:paraId="629BE955" w14:textId="39F6A920" w:rsidR="00A558B5" w:rsidRDefault="00A558B5" w:rsidP="00A558B5">
      <w:pPr>
        <w:pStyle w:val="ListParagraph"/>
        <w:numPr>
          <w:ilvl w:val="2"/>
          <w:numId w:val="11"/>
        </w:numPr>
      </w:pPr>
      <w:r>
        <w:t>Many came to the U.S. as seniors, and have limited English</w:t>
      </w:r>
    </w:p>
    <w:p w14:paraId="46C30AEA" w14:textId="6F20F821" w:rsidR="00A558B5" w:rsidRDefault="00A558B5" w:rsidP="00A558B5">
      <w:pPr>
        <w:pStyle w:val="ListParagraph"/>
        <w:numPr>
          <w:ilvl w:val="1"/>
          <w:numId w:val="11"/>
        </w:numPr>
      </w:pPr>
      <w:r>
        <w:t>IDIC used to be located in the International District, but moved to S. Beacon Hill due to rising rents</w:t>
      </w:r>
    </w:p>
    <w:p w14:paraId="5EDBF00A" w14:textId="3C7AE05C" w:rsidR="00A558B5" w:rsidRDefault="00A558B5" w:rsidP="00A558B5">
      <w:pPr>
        <w:pStyle w:val="ListParagraph"/>
        <w:numPr>
          <w:ilvl w:val="1"/>
          <w:numId w:val="11"/>
        </w:numPr>
      </w:pPr>
      <w:r>
        <w:t>IDIC rents the basement of the church, with occasional use of the upstairs hall</w:t>
      </w:r>
    </w:p>
    <w:p w14:paraId="50FDFD0B" w14:textId="12DD1BA5" w:rsidR="00CD6727" w:rsidRDefault="00CD6727" w:rsidP="00A558B5">
      <w:pPr>
        <w:pStyle w:val="ListParagraph"/>
        <w:numPr>
          <w:ilvl w:val="1"/>
          <w:numId w:val="11"/>
        </w:numPr>
      </w:pPr>
      <w:r>
        <w:t>Members come from as far as R</w:t>
      </w:r>
      <w:r w:rsidR="00CA77B1">
        <w:t>enton, Kent, Everett and Auburn</w:t>
      </w:r>
    </w:p>
    <w:p w14:paraId="635162D0" w14:textId="372D6964" w:rsidR="00CA77B1" w:rsidRDefault="00CA77B1" w:rsidP="00CA77B1">
      <w:pPr>
        <w:pStyle w:val="ListParagraph"/>
        <w:numPr>
          <w:ilvl w:val="2"/>
          <w:numId w:val="11"/>
        </w:numPr>
      </w:pPr>
      <w:r>
        <w:t>IDIC is more culturally focused than geographically focused</w:t>
      </w:r>
    </w:p>
    <w:p w14:paraId="7F8E4DF3" w14:textId="4448A911" w:rsidR="00CA77B1" w:rsidRDefault="00CA77B1" w:rsidP="00CA77B1">
      <w:pPr>
        <w:pStyle w:val="ListParagraph"/>
        <w:numPr>
          <w:ilvl w:val="1"/>
          <w:numId w:val="11"/>
        </w:numPr>
      </w:pPr>
      <w:r>
        <w:t xml:space="preserve"> 50 – 95 are the average ages of their seniors</w:t>
      </w:r>
    </w:p>
    <w:p w14:paraId="66E755F0" w14:textId="42661D3B" w:rsidR="00CA77B1" w:rsidRDefault="00CA77B1" w:rsidP="00A558B5">
      <w:pPr>
        <w:pStyle w:val="ListParagraph"/>
        <w:numPr>
          <w:ilvl w:val="1"/>
          <w:numId w:val="11"/>
        </w:numPr>
      </w:pPr>
      <w:r>
        <w:t>~50% have their own homes or live with family; ~30% have low-income housing; ~20% rent a room in a house</w:t>
      </w:r>
    </w:p>
    <w:p w14:paraId="402F5A40" w14:textId="4FA2CA76" w:rsidR="00CA77B1" w:rsidRDefault="00CA77B1" w:rsidP="00A558B5">
      <w:pPr>
        <w:pStyle w:val="ListParagraph"/>
        <w:numPr>
          <w:ilvl w:val="1"/>
          <w:numId w:val="11"/>
        </w:numPr>
      </w:pPr>
      <w:r>
        <w:t>Many IDIC seniors took care of their grandchildren, but as the grandkids get older, they come to IDIC from TV, food, chess, and socialization; they are looking to connect to their community and culture</w:t>
      </w:r>
    </w:p>
    <w:p w14:paraId="7704197F" w14:textId="77777777" w:rsidR="00756DB1" w:rsidRDefault="00756DB1" w:rsidP="00756DB1">
      <w:pPr>
        <w:pStyle w:val="ListParagraph"/>
        <w:ind w:left="1440"/>
      </w:pPr>
    </w:p>
    <w:p w14:paraId="300189A0" w14:textId="0D31CD3B" w:rsidR="000553E5" w:rsidRPr="000553E5" w:rsidRDefault="007D1578" w:rsidP="00CE4BF4">
      <w:pPr>
        <w:pStyle w:val="ListParagraph"/>
        <w:numPr>
          <w:ilvl w:val="0"/>
          <w:numId w:val="2"/>
        </w:numPr>
        <w:spacing w:after="120"/>
        <w:contextualSpacing w:val="0"/>
        <w:rPr>
          <w:b/>
        </w:rPr>
      </w:pPr>
      <w:r>
        <w:rPr>
          <w:b/>
        </w:rPr>
        <w:t xml:space="preserve">Discussion of Transportation Issues </w:t>
      </w:r>
      <w:r w:rsidR="00A558B5">
        <w:rPr>
          <w:b/>
        </w:rPr>
        <w:t>Impacting IDIC Members</w:t>
      </w:r>
    </w:p>
    <w:p w14:paraId="6D1F6912" w14:textId="44D9B63D" w:rsidR="00CE4BF4" w:rsidRDefault="00A558B5" w:rsidP="00A558B5">
      <w:pPr>
        <w:pStyle w:val="ListParagraph"/>
        <w:numPr>
          <w:ilvl w:val="0"/>
          <w:numId w:val="11"/>
        </w:numPr>
      </w:pPr>
      <w:r>
        <w:t>Lanvin noted the following transportation and mobility challenges around IDIC:</w:t>
      </w:r>
    </w:p>
    <w:p w14:paraId="6F31145B" w14:textId="12004A05" w:rsidR="00A558B5" w:rsidRDefault="00A558B5" w:rsidP="00A558B5">
      <w:pPr>
        <w:pStyle w:val="ListParagraph"/>
        <w:numPr>
          <w:ilvl w:val="1"/>
          <w:numId w:val="11"/>
        </w:numPr>
      </w:pPr>
      <w:r>
        <w:t xml:space="preserve">When IDIC relocated, the </w:t>
      </w:r>
      <w:proofErr w:type="gramStart"/>
      <w:r>
        <w:t>36 bus</w:t>
      </w:r>
      <w:proofErr w:type="gramEnd"/>
      <w:r>
        <w:t xml:space="preserve"> route </w:t>
      </w:r>
      <w:r w:rsidR="00CA77B1">
        <w:t>stopped right at the building; but a</w:t>
      </w:r>
      <w:r>
        <w:t xml:space="preserve">fter the Othello light rail station opened, the 36 was rerouted, and now the closest stop is ¼ </w:t>
      </w:r>
      <w:r w:rsidR="00CA77B1">
        <w:t>mile away</w:t>
      </w:r>
    </w:p>
    <w:p w14:paraId="46862678" w14:textId="77777777" w:rsidR="00E1233B" w:rsidRDefault="00E1233B" w:rsidP="00E1233B">
      <w:pPr>
        <w:pStyle w:val="ListParagraph"/>
        <w:numPr>
          <w:ilvl w:val="1"/>
          <w:numId w:val="11"/>
        </w:numPr>
      </w:pPr>
      <w:r>
        <w:t>The 107 stops nearby, but it doesn’t run very often, and many of the seniors don’t use cell phone apps to track the buses</w:t>
      </w:r>
    </w:p>
    <w:p w14:paraId="1482E4EA" w14:textId="4B93B3D9" w:rsidR="00E1233B" w:rsidRDefault="00E1233B" w:rsidP="00E1233B">
      <w:pPr>
        <w:pStyle w:val="ListParagraph"/>
        <w:numPr>
          <w:ilvl w:val="2"/>
          <w:numId w:val="11"/>
        </w:numPr>
      </w:pPr>
      <w:r>
        <w:t xml:space="preserve">They need a covered bus stop for the </w:t>
      </w:r>
      <w:proofErr w:type="gramStart"/>
      <w:r>
        <w:t>107 running</w:t>
      </w:r>
      <w:proofErr w:type="gramEnd"/>
      <w:r>
        <w:t xml:space="preserve"> south</w:t>
      </w:r>
    </w:p>
    <w:p w14:paraId="27EF8C4A" w14:textId="7C94AC1D" w:rsidR="00CD6727" w:rsidRDefault="00E1233B" w:rsidP="00E1233B">
      <w:pPr>
        <w:pStyle w:val="ListParagraph"/>
        <w:numPr>
          <w:ilvl w:val="1"/>
          <w:numId w:val="11"/>
        </w:numPr>
      </w:pPr>
      <w:r>
        <w:t xml:space="preserve"> </w:t>
      </w:r>
      <w:r w:rsidR="00CD6727">
        <w:t>None of the IDIC members use the light rail</w:t>
      </w:r>
    </w:p>
    <w:p w14:paraId="57110E5B" w14:textId="1B31056A" w:rsidR="00CD6727" w:rsidRDefault="00CD6727" w:rsidP="00CD6727">
      <w:pPr>
        <w:pStyle w:val="ListParagraph"/>
        <w:numPr>
          <w:ilvl w:val="2"/>
          <w:numId w:val="11"/>
        </w:numPr>
      </w:pPr>
      <w:r>
        <w:t>IDIC is working with Sound Transit to plan a field trip for members to ride the light rail and in</w:t>
      </w:r>
      <w:r w:rsidR="00CA77B1">
        <w:t>crease their awareness about it</w:t>
      </w:r>
    </w:p>
    <w:p w14:paraId="532E8EF0" w14:textId="6FD7B34E" w:rsidR="00CD6727" w:rsidRDefault="00CD6727" w:rsidP="00CD6727">
      <w:pPr>
        <w:pStyle w:val="ListParagraph"/>
        <w:numPr>
          <w:ilvl w:val="2"/>
          <w:numId w:val="11"/>
        </w:numPr>
      </w:pPr>
      <w:r>
        <w:lastRenderedPageBreak/>
        <w:t>The light rail seems more focused on commuters, and not the people living in the community</w:t>
      </w:r>
    </w:p>
    <w:p w14:paraId="4106AC26" w14:textId="7A64863F" w:rsidR="00CD6727" w:rsidRDefault="00CD6727" w:rsidP="00CD6727">
      <w:pPr>
        <w:pStyle w:val="ListParagraph"/>
        <w:numPr>
          <w:ilvl w:val="2"/>
          <w:numId w:val="11"/>
        </w:numPr>
      </w:pPr>
      <w:r>
        <w:t>There are not enough signs, support for crossing MLK, or education fo</w:t>
      </w:r>
      <w:r w:rsidR="00CA77B1">
        <w:t>r seniors to use the light rail</w:t>
      </w:r>
    </w:p>
    <w:p w14:paraId="60C78C86" w14:textId="3EDD311B" w:rsidR="00CD6727" w:rsidRDefault="00CD6727" w:rsidP="00A558B5">
      <w:pPr>
        <w:pStyle w:val="ListParagraph"/>
        <w:numPr>
          <w:ilvl w:val="1"/>
          <w:numId w:val="11"/>
        </w:numPr>
      </w:pPr>
      <w:r>
        <w:t>Crosswalks around the</w:t>
      </w:r>
      <w:r w:rsidR="00CA77B1">
        <w:t xml:space="preserve"> building are not ADA compliant</w:t>
      </w:r>
    </w:p>
    <w:p w14:paraId="4F1EBB31" w14:textId="77777777" w:rsidR="00CD6727" w:rsidRDefault="00CD6727" w:rsidP="00A558B5">
      <w:pPr>
        <w:pStyle w:val="ListParagraph"/>
        <w:numPr>
          <w:ilvl w:val="1"/>
          <w:numId w:val="11"/>
        </w:numPr>
      </w:pPr>
      <w:r>
        <w:t xml:space="preserve">There is no sidewalk along Othello Street, so members cross a </w:t>
      </w:r>
      <w:proofErr w:type="gramStart"/>
      <w:r>
        <w:t>frequently-flooded</w:t>
      </w:r>
      <w:proofErr w:type="gramEnd"/>
      <w:r>
        <w:t xml:space="preserve"> ditch get to the front door</w:t>
      </w:r>
    </w:p>
    <w:p w14:paraId="13F76172" w14:textId="2A41DA6D" w:rsidR="00CD6727" w:rsidRDefault="00CD6727" w:rsidP="00CD6727">
      <w:pPr>
        <w:pStyle w:val="ListParagraph"/>
        <w:numPr>
          <w:ilvl w:val="2"/>
          <w:numId w:val="11"/>
        </w:numPr>
      </w:pPr>
      <w:r>
        <w:t>This is especially challenging for membe</w:t>
      </w:r>
      <w:r w:rsidR="00CA77B1">
        <w:t>rs using a walker or wheelchair</w:t>
      </w:r>
    </w:p>
    <w:p w14:paraId="76D7710C" w14:textId="72047592" w:rsidR="00CD6727" w:rsidRDefault="00CD6727" w:rsidP="00CD6727">
      <w:pPr>
        <w:pStyle w:val="ListParagraph"/>
        <w:numPr>
          <w:ilvl w:val="2"/>
          <w:numId w:val="11"/>
        </w:numPr>
      </w:pPr>
      <w:r>
        <w:t>There have been three of 4 accidents (falls) cro</w:t>
      </w:r>
      <w:r w:rsidR="00CA77B1">
        <w:t>ssing the street to get to IDIC</w:t>
      </w:r>
      <w:r w:rsidR="00D07BF0">
        <w:t xml:space="preserve"> due to poor infrastructure</w:t>
      </w:r>
    </w:p>
    <w:p w14:paraId="1E8477FA" w14:textId="61974935" w:rsidR="00D07BF0" w:rsidRDefault="00D07BF0" w:rsidP="00CD6727">
      <w:pPr>
        <w:pStyle w:val="ListParagraph"/>
        <w:numPr>
          <w:ilvl w:val="2"/>
          <w:numId w:val="11"/>
        </w:numPr>
      </w:pPr>
      <w:r>
        <w:t>Other senior centers seem to have better pedestrian access</w:t>
      </w:r>
    </w:p>
    <w:p w14:paraId="49348BAD" w14:textId="14287F6E" w:rsidR="00CA77B1" w:rsidRDefault="00CD6727" w:rsidP="00CA77B1">
      <w:pPr>
        <w:pStyle w:val="ListParagraph"/>
        <w:numPr>
          <w:ilvl w:val="1"/>
          <w:numId w:val="11"/>
        </w:numPr>
      </w:pPr>
      <w:r>
        <w:t>IDIC has tried writing a letter to Mayor Durkin and applied for</w:t>
      </w:r>
      <w:r w:rsidR="00CA77B1">
        <w:t xml:space="preserve"> NSF funds to address the</w:t>
      </w:r>
      <w:r w:rsidR="00D07BF0">
        <w:t>se</w:t>
      </w:r>
      <w:r w:rsidR="00CA77B1">
        <w:t xml:space="preserve"> issue</w:t>
      </w:r>
      <w:r w:rsidR="00D07BF0">
        <w:t>s</w:t>
      </w:r>
    </w:p>
    <w:p w14:paraId="3F3A0A25" w14:textId="6A612A19" w:rsidR="00CA77B1" w:rsidRDefault="00CA77B1" w:rsidP="00CA77B1">
      <w:pPr>
        <w:pStyle w:val="ListParagraph"/>
        <w:numPr>
          <w:ilvl w:val="0"/>
          <w:numId w:val="11"/>
        </w:numPr>
      </w:pPr>
      <w:r>
        <w:t>KL suggested IDIC could try connecting with King County Councilmember Larry Gossett’s office; he had just visited IDIC recently</w:t>
      </w:r>
    </w:p>
    <w:p w14:paraId="61CFEF1B" w14:textId="77777777" w:rsidR="007D1578" w:rsidRDefault="007D1578" w:rsidP="000553E5">
      <w:pPr>
        <w:pStyle w:val="ListParagraph"/>
        <w:ind w:left="360"/>
      </w:pPr>
    </w:p>
    <w:p w14:paraId="2D3F52F9" w14:textId="2D91D705" w:rsidR="000553E5" w:rsidRDefault="00CA77B1" w:rsidP="00CE4BF4">
      <w:pPr>
        <w:pStyle w:val="ListParagraph"/>
        <w:numPr>
          <w:ilvl w:val="0"/>
          <w:numId w:val="2"/>
        </w:numPr>
        <w:spacing w:after="120"/>
        <w:contextualSpacing w:val="0"/>
        <w:rPr>
          <w:b/>
        </w:rPr>
      </w:pPr>
      <w:r>
        <w:rPr>
          <w:b/>
        </w:rPr>
        <w:t>Tour of IDIC</w:t>
      </w:r>
    </w:p>
    <w:p w14:paraId="38F95A68" w14:textId="5E6B2645" w:rsidR="00604906" w:rsidRPr="00E1233B" w:rsidRDefault="00E1233B" w:rsidP="00A342F2">
      <w:pPr>
        <w:pStyle w:val="ListParagraph"/>
        <w:numPr>
          <w:ilvl w:val="0"/>
          <w:numId w:val="11"/>
        </w:numPr>
        <w:rPr>
          <w:b/>
        </w:rPr>
      </w:pPr>
      <w:r>
        <w:t>Lanvin took the committee on a tour outside the building to see the issues he had highlighted.</w:t>
      </w:r>
    </w:p>
    <w:p w14:paraId="277794DB" w14:textId="77777777" w:rsidR="00E1233B" w:rsidRPr="000553E5" w:rsidRDefault="00E1233B" w:rsidP="00E1233B">
      <w:pPr>
        <w:pStyle w:val="ListParagraph"/>
        <w:rPr>
          <w:b/>
        </w:rPr>
      </w:pPr>
    </w:p>
    <w:p w14:paraId="05903344" w14:textId="0C3A056D" w:rsidR="00F52310" w:rsidRDefault="00047510" w:rsidP="000C2047">
      <w:pPr>
        <w:pStyle w:val="ListParagraph"/>
        <w:numPr>
          <w:ilvl w:val="0"/>
          <w:numId w:val="2"/>
        </w:numPr>
        <w:spacing w:after="120"/>
        <w:contextualSpacing w:val="0"/>
      </w:pPr>
      <w:r w:rsidRPr="0075090A">
        <w:rPr>
          <w:b/>
        </w:rPr>
        <w:t>Next Steps:</w:t>
      </w:r>
      <w:r>
        <w:t xml:space="preserve"> </w:t>
      </w:r>
    </w:p>
    <w:p w14:paraId="00577837" w14:textId="0B750132" w:rsidR="00A342F2" w:rsidRDefault="00A342F2" w:rsidP="00A342F2">
      <w:pPr>
        <w:pStyle w:val="ListParagraph"/>
        <w:numPr>
          <w:ilvl w:val="0"/>
          <w:numId w:val="11"/>
        </w:numPr>
      </w:pPr>
      <w:r>
        <w:t>The committee thanked Lanvin for his time and will debrief at the next meeting how the committee may be able to help address some of transportation issues identified during the meeting.</w:t>
      </w:r>
    </w:p>
    <w:sectPr w:rsidR="00A34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9FD"/>
    <w:multiLevelType w:val="hybridMultilevel"/>
    <w:tmpl w:val="0344A034"/>
    <w:lvl w:ilvl="0" w:tplc="D3564A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6E36"/>
    <w:multiLevelType w:val="hybridMultilevel"/>
    <w:tmpl w:val="8EEEDBEA"/>
    <w:lvl w:ilvl="0" w:tplc="304AF7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73E9F"/>
    <w:multiLevelType w:val="hybridMultilevel"/>
    <w:tmpl w:val="B9D483A8"/>
    <w:lvl w:ilvl="0" w:tplc="6C64D7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E34FD"/>
    <w:multiLevelType w:val="hybridMultilevel"/>
    <w:tmpl w:val="4998DCF4"/>
    <w:lvl w:ilvl="0" w:tplc="F9CEE0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35C83"/>
    <w:multiLevelType w:val="hybridMultilevel"/>
    <w:tmpl w:val="32A2B79C"/>
    <w:lvl w:ilvl="0" w:tplc="26EA248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1D6AE5"/>
    <w:multiLevelType w:val="hybridMultilevel"/>
    <w:tmpl w:val="2E64FCE6"/>
    <w:lvl w:ilvl="0" w:tplc="739A57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77FFB"/>
    <w:multiLevelType w:val="hybridMultilevel"/>
    <w:tmpl w:val="F0D00B8E"/>
    <w:lvl w:ilvl="0" w:tplc="1FEAD55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A26173"/>
    <w:multiLevelType w:val="hybridMultilevel"/>
    <w:tmpl w:val="C7D24CEA"/>
    <w:lvl w:ilvl="0" w:tplc="759EA6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A1D9E"/>
    <w:multiLevelType w:val="hybridMultilevel"/>
    <w:tmpl w:val="6F9E9702"/>
    <w:lvl w:ilvl="0" w:tplc="1B68E6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963AC"/>
    <w:multiLevelType w:val="hybridMultilevel"/>
    <w:tmpl w:val="DFD44BF2"/>
    <w:lvl w:ilvl="0" w:tplc="3B5CC7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903C9"/>
    <w:multiLevelType w:val="hybridMultilevel"/>
    <w:tmpl w:val="3D7E53A6"/>
    <w:lvl w:ilvl="0" w:tplc="F7565F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6"/>
  </w:num>
  <w:num w:numId="6">
    <w:abstractNumId w:val="3"/>
  </w:num>
  <w:num w:numId="7">
    <w:abstractNumId w:val="10"/>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5A"/>
    <w:rsid w:val="000219EB"/>
    <w:rsid w:val="0004029F"/>
    <w:rsid w:val="0004729D"/>
    <w:rsid w:val="00047510"/>
    <w:rsid w:val="0005231C"/>
    <w:rsid w:val="000553E5"/>
    <w:rsid w:val="00083406"/>
    <w:rsid w:val="000A5727"/>
    <w:rsid w:val="000B6A8D"/>
    <w:rsid w:val="000C2047"/>
    <w:rsid w:val="00126150"/>
    <w:rsid w:val="00184947"/>
    <w:rsid w:val="001A213B"/>
    <w:rsid w:val="001B359E"/>
    <w:rsid w:val="001E0F6A"/>
    <w:rsid w:val="001E1A05"/>
    <w:rsid w:val="001F40BE"/>
    <w:rsid w:val="001F5B72"/>
    <w:rsid w:val="001F7724"/>
    <w:rsid w:val="0025635E"/>
    <w:rsid w:val="002809F9"/>
    <w:rsid w:val="002972C6"/>
    <w:rsid w:val="002A23B2"/>
    <w:rsid w:val="00300122"/>
    <w:rsid w:val="0034721D"/>
    <w:rsid w:val="00353C92"/>
    <w:rsid w:val="003A16F5"/>
    <w:rsid w:val="003C0DBC"/>
    <w:rsid w:val="003E0790"/>
    <w:rsid w:val="00425226"/>
    <w:rsid w:val="00456FFD"/>
    <w:rsid w:val="004A7FC4"/>
    <w:rsid w:val="004B0E6F"/>
    <w:rsid w:val="004F30C2"/>
    <w:rsid w:val="005542B3"/>
    <w:rsid w:val="0056423C"/>
    <w:rsid w:val="00604906"/>
    <w:rsid w:val="006175FE"/>
    <w:rsid w:val="00622151"/>
    <w:rsid w:val="006275EE"/>
    <w:rsid w:val="00694ED5"/>
    <w:rsid w:val="006A3DB9"/>
    <w:rsid w:val="006A6217"/>
    <w:rsid w:val="006B1C2D"/>
    <w:rsid w:val="006B4881"/>
    <w:rsid w:val="006C3BBE"/>
    <w:rsid w:val="00701682"/>
    <w:rsid w:val="00702F99"/>
    <w:rsid w:val="0075090A"/>
    <w:rsid w:val="00756DB1"/>
    <w:rsid w:val="0076131A"/>
    <w:rsid w:val="00776A5A"/>
    <w:rsid w:val="007D1578"/>
    <w:rsid w:val="007D27FF"/>
    <w:rsid w:val="007E2C3C"/>
    <w:rsid w:val="0081008C"/>
    <w:rsid w:val="008A644C"/>
    <w:rsid w:val="008B7B72"/>
    <w:rsid w:val="009414A5"/>
    <w:rsid w:val="009415D8"/>
    <w:rsid w:val="0095683A"/>
    <w:rsid w:val="009A2B20"/>
    <w:rsid w:val="009E091A"/>
    <w:rsid w:val="009E1D3F"/>
    <w:rsid w:val="00A342F2"/>
    <w:rsid w:val="00A40620"/>
    <w:rsid w:val="00A558B5"/>
    <w:rsid w:val="00A631B4"/>
    <w:rsid w:val="00A742C6"/>
    <w:rsid w:val="00AB1AE1"/>
    <w:rsid w:val="00AB575B"/>
    <w:rsid w:val="00AD5C05"/>
    <w:rsid w:val="00AF4592"/>
    <w:rsid w:val="00AF6D21"/>
    <w:rsid w:val="00B332C0"/>
    <w:rsid w:val="00B40A5C"/>
    <w:rsid w:val="00B513E5"/>
    <w:rsid w:val="00B76830"/>
    <w:rsid w:val="00B8723A"/>
    <w:rsid w:val="00BB3261"/>
    <w:rsid w:val="00BC148C"/>
    <w:rsid w:val="00BC19F3"/>
    <w:rsid w:val="00BC3F49"/>
    <w:rsid w:val="00BC4A11"/>
    <w:rsid w:val="00BD15DF"/>
    <w:rsid w:val="00C3281A"/>
    <w:rsid w:val="00C5485E"/>
    <w:rsid w:val="00C8325A"/>
    <w:rsid w:val="00C91736"/>
    <w:rsid w:val="00C937AE"/>
    <w:rsid w:val="00CA77B1"/>
    <w:rsid w:val="00CB5A2A"/>
    <w:rsid w:val="00CD5FB4"/>
    <w:rsid w:val="00CD6727"/>
    <w:rsid w:val="00CE4BF4"/>
    <w:rsid w:val="00CF3B51"/>
    <w:rsid w:val="00D07BF0"/>
    <w:rsid w:val="00D242C5"/>
    <w:rsid w:val="00D54316"/>
    <w:rsid w:val="00D63E98"/>
    <w:rsid w:val="00DD153F"/>
    <w:rsid w:val="00DE2EB7"/>
    <w:rsid w:val="00DF3C84"/>
    <w:rsid w:val="00E1233B"/>
    <w:rsid w:val="00E37DE3"/>
    <w:rsid w:val="00E438EB"/>
    <w:rsid w:val="00EA158C"/>
    <w:rsid w:val="00EE176B"/>
    <w:rsid w:val="00F30503"/>
    <w:rsid w:val="00F52310"/>
    <w:rsid w:val="00F52ACD"/>
    <w:rsid w:val="00F616B6"/>
    <w:rsid w:val="00F776E8"/>
    <w:rsid w:val="00FB1543"/>
    <w:rsid w:val="00FD7C3B"/>
    <w:rsid w:val="00F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2D6D"/>
  <w15:chartTrackingRefBased/>
  <w15:docId w15:val="{4852A6B8-693F-4878-9249-7AF93DF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B3"/>
    <w:pPr>
      <w:ind w:left="720"/>
      <w:contextualSpacing/>
    </w:pPr>
  </w:style>
  <w:style w:type="table" w:styleId="TableGrid">
    <w:name w:val="Table Grid"/>
    <w:basedOn w:val="TableNormal"/>
    <w:uiPriority w:val="39"/>
    <w:rsid w:val="00A4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226"/>
    <w:rPr>
      <w:sz w:val="16"/>
      <w:szCs w:val="16"/>
    </w:rPr>
  </w:style>
  <w:style w:type="paragraph" w:styleId="CommentText">
    <w:name w:val="annotation text"/>
    <w:basedOn w:val="Normal"/>
    <w:link w:val="CommentTextChar"/>
    <w:uiPriority w:val="99"/>
    <w:semiHidden/>
    <w:unhideWhenUsed/>
    <w:rsid w:val="00425226"/>
    <w:pPr>
      <w:spacing w:line="240" w:lineRule="auto"/>
    </w:pPr>
    <w:rPr>
      <w:sz w:val="20"/>
      <w:szCs w:val="20"/>
    </w:rPr>
  </w:style>
  <w:style w:type="character" w:customStyle="1" w:styleId="CommentTextChar">
    <w:name w:val="Comment Text Char"/>
    <w:basedOn w:val="DefaultParagraphFont"/>
    <w:link w:val="CommentText"/>
    <w:uiPriority w:val="99"/>
    <w:semiHidden/>
    <w:rsid w:val="00425226"/>
    <w:rPr>
      <w:sz w:val="20"/>
      <w:szCs w:val="20"/>
    </w:rPr>
  </w:style>
  <w:style w:type="paragraph" w:styleId="CommentSubject">
    <w:name w:val="annotation subject"/>
    <w:basedOn w:val="CommentText"/>
    <w:next w:val="CommentText"/>
    <w:link w:val="CommentSubjectChar"/>
    <w:uiPriority w:val="99"/>
    <w:semiHidden/>
    <w:unhideWhenUsed/>
    <w:rsid w:val="00425226"/>
    <w:rPr>
      <w:b/>
      <w:bCs/>
    </w:rPr>
  </w:style>
  <w:style w:type="character" w:customStyle="1" w:styleId="CommentSubjectChar">
    <w:name w:val="Comment Subject Char"/>
    <w:basedOn w:val="CommentTextChar"/>
    <w:link w:val="CommentSubject"/>
    <w:uiPriority w:val="99"/>
    <w:semiHidden/>
    <w:rsid w:val="00425226"/>
    <w:rPr>
      <w:b/>
      <w:bCs/>
      <w:sz w:val="20"/>
      <w:szCs w:val="20"/>
    </w:rPr>
  </w:style>
  <w:style w:type="paragraph" w:styleId="Revision">
    <w:name w:val="Revision"/>
    <w:hidden/>
    <w:uiPriority w:val="99"/>
    <w:semiHidden/>
    <w:rsid w:val="00425226"/>
    <w:pPr>
      <w:spacing w:after="0" w:line="240" w:lineRule="auto"/>
    </w:pPr>
  </w:style>
  <w:style w:type="paragraph" w:styleId="BalloonText">
    <w:name w:val="Balloon Text"/>
    <w:basedOn w:val="Normal"/>
    <w:link w:val="BalloonTextChar"/>
    <w:uiPriority w:val="99"/>
    <w:semiHidden/>
    <w:unhideWhenUsed/>
    <w:rsid w:val="00425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26"/>
    <w:rPr>
      <w:rFonts w:ascii="Segoe UI" w:hAnsi="Segoe UI" w:cs="Segoe UI"/>
      <w:sz w:val="18"/>
      <w:szCs w:val="18"/>
    </w:rPr>
  </w:style>
  <w:style w:type="character" w:styleId="Hyperlink">
    <w:name w:val="Hyperlink"/>
    <w:basedOn w:val="DefaultParagraphFont"/>
    <w:uiPriority w:val="99"/>
    <w:unhideWhenUsed/>
    <w:rsid w:val="009E1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0A09C639A2947879E4385A25CB165" ma:contentTypeVersion="0" ma:contentTypeDescription="Create a new document." ma:contentTypeScope="" ma:versionID="6da1728cb43b2c519775e3a9ef3a0b21">
  <xsd:schema xmlns:xsd="http://www.w3.org/2001/XMLSchema" xmlns:xs="http://www.w3.org/2001/XMLSchema" xmlns:p="http://schemas.microsoft.com/office/2006/metadata/properties" targetNamespace="http://schemas.microsoft.com/office/2006/metadata/properties" ma:root="true" ma:fieldsID="fec24b596f00f9089ba7029de868dd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4942B-E8CD-4AAD-AA9D-06DB53C10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1D562E-D2C5-4C31-8BA9-CF9BB78DE3C5}">
  <ds:schemaRefs>
    <ds:schemaRef ds:uri="http://schemas.microsoft.com/sharepoint/v3/contenttype/forms"/>
  </ds:schemaRefs>
</ds:datastoreItem>
</file>

<file path=customXml/itemProps3.xml><?xml version="1.0" encoding="utf-8"?>
<ds:datastoreItem xmlns:ds="http://schemas.openxmlformats.org/officeDocument/2006/customXml" ds:itemID="{77A921B0-688D-40D7-9624-C0D4A5CD3920}">
  <ds:schemaRef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Snodgrass,Mary</dc:creator>
  <cp:keywords/>
  <dc:description/>
  <cp:lastModifiedBy>Demas, Sarah</cp:lastModifiedBy>
  <cp:revision>2</cp:revision>
  <dcterms:created xsi:type="dcterms:W3CDTF">2020-01-31T00:31:00Z</dcterms:created>
  <dcterms:modified xsi:type="dcterms:W3CDTF">2020-01-31T00:31:00Z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0x010100E7F0A09C639A2947879E4385A25CB165</vt:lpwstr>
  </property>
</Properties>
</file>