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BD9B7" w14:textId="77777777" w:rsidR="00676EF7" w:rsidRPr="00F95792" w:rsidRDefault="00676EF7" w:rsidP="00676EF7">
      <w:pPr>
        <w:spacing w:after="0" w:line="240" w:lineRule="auto"/>
        <w:jc w:val="center"/>
        <w:rPr>
          <w:rFonts w:eastAsia="Times New Roman"/>
          <w:b/>
          <w:sz w:val="32"/>
        </w:rPr>
      </w:pPr>
      <w:r w:rsidRPr="00F95792">
        <w:rPr>
          <w:rFonts w:eastAsia="Times New Roman"/>
          <w:b/>
          <w:sz w:val="32"/>
        </w:rPr>
        <w:t>Transportation and Public Space Toolkit for Older Adult Organizations</w:t>
      </w:r>
    </w:p>
    <w:p w14:paraId="0E6C03F2" w14:textId="1D3465AE" w:rsidR="00676EF7" w:rsidRDefault="00676EF7" w:rsidP="00676EF7">
      <w:pPr>
        <w:spacing w:after="0" w:line="240" w:lineRule="auto"/>
        <w:ind w:left="1080"/>
        <w:rPr>
          <w:rFonts w:eastAsia="Times New Roman"/>
        </w:rPr>
      </w:pPr>
    </w:p>
    <w:p w14:paraId="68DFDEF2" w14:textId="77777777" w:rsidR="001B3448" w:rsidRDefault="001B3448">
      <w:pPr>
        <w:rPr>
          <w:rFonts w:eastAsia="Times New Roman"/>
        </w:rPr>
      </w:pPr>
      <w:r>
        <w:rPr>
          <w:rFonts w:eastAsia="Times New Roman"/>
        </w:rPr>
        <w:br w:type="page"/>
      </w:r>
    </w:p>
    <w:p w14:paraId="20146711" w14:textId="63C17EF6" w:rsidR="00A948FE" w:rsidRPr="00F95792" w:rsidRDefault="00F95792">
      <w:pPr>
        <w:rPr>
          <w:rFonts w:eastAsia="Times New Roman"/>
          <w:b/>
          <w:sz w:val="28"/>
        </w:rPr>
      </w:pPr>
      <w:r w:rsidRPr="00F95792">
        <w:rPr>
          <w:rFonts w:eastAsia="Times New Roman"/>
          <w:b/>
          <w:sz w:val="28"/>
        </w:rPr>
        <w:lastRenderedPageBreak/>
        <w:t>Introduction</w:t>
      </w:r>
    </w:p>
    <w:p w14:paraId="7E2D96DA" w14:textId="33521BCC" w:rsidR="001B3448" w:rsidRDefault="007A2CC5">
      <w:pPr>
        <w:rPr>
          <w:rFonts w:eastAsia="Times New Roman"/>
        </w:rPr>
      </w:pPr>
      <w:r>
        <w:t>Introduction explaining that this is a community empowerment document – that people have more power than they think, and organizing can have an impact, etc.</w:t>
      </w:r>
      <w:r w:rsidR="001B3448">
        <w:rPr>
          <w:rFonts w:eastAsia="Times New Roman"/>
        </w:rPr>
        <w:br w:type="page"/>
      </w:r>
    </w:p>
    <w:p w14:paraId="091CA94B" w14:textId="70BE0F8A" w:rsidR="002F4930" w:rsidRPr="00063954" w:rsidRDefault="00063954" w:rsidP="00063954">
      <w:pPr>
        <w:spacing w:after="0" w:line="240" w:lineRule="auto"/>
        <w:rPr>
          <w:rFonts w:eastAsia="Times New Roman"/>
          <w:b/>
          <w:sz w:val="28"/>
        </w:rPr>
      </w:pPr>
      <w:r w:rsidRPr="00063954">
        <w:rPr>
          <w:rFonts w:eastAsia="Times New Roman"/>
          <w:b/>
          <w:sz w:val="28"/>
        </w:rPr>
        <w:lastRenderedPageBreak/>
        <w:t>Table of Contents</w:t>
      </w:r>
    </w:p>
    <w:p w14:paraId="36894958" w14:textId="4BCF8B49" w:rsidR="00063954" w:rsidRDefault="00063954" w:rsidP="00063954">
      <w:pPr>
        <w:spacing w:after="0" w:line="240" w:lineRule="auto"/>
        <w:rPr>
          <w:rFonts w:eastAsia="Times New Roman"/>
        </w:rPr>
      </w:pPr>
    </w:p>
    <w:p w14:paraId="38BB226A" w14:textId="71825BB9" w:rsidR="002F4930" w:rsidRPr="00063954" w:rsidRDefault="002F4930" w:rsidP="002F4930">
      <w:pPr>
        <w:spacing w:after="120" w:line="240" w:lineRule="auto"/>
        <w:rPr>
          <w:rFonts w:eastAsia="Times New Roman"/>
          <w:b/>
          <w:sz w:val="24"/>
        </w:rPr>
      </w:pPr>
      <w:r w:rsidRPr="00063954">
        <w:rPr>
          <w:b/>
          <w:sz w:val="24"/>
        </w:rPr>
        <w:t>Navigating the Political System</w:t>
      </w:r>
    </w:p>
    <w:p w14:paraId="60E012CF" w14:textId="10FF99C7" w:rsidR="00676EF7" w:rsidRPr="001E0889" w:rsidRDefault="00FC3B61" w:rsidP="00063954">
      <w:pPr>
        <w:spacing w:after="120" w:line="240" w:lineRule="auto"/>
        <w:rPr>
          <w:rFonts w:eastAsia="Times New Roman"/>
        </w:rPr>
      </w:pPr>
      <w:r w:rsidRPr="001E0889">
        <w:rPr>
          <w:rFonts w:eastAsia="Times New Roman"/>
        </w:rPr>
        <w:t xml:space="preserve">Building </w:t>
      </w:r>
      <w:r w:rsidR="00302036" w:rsidRPr="001E0889">
        <w:rPr>
          <w:rFonts w:eastAsia="Times New Roman"/>
        </w:rPr>
        <w:t>Effective Advocacy and Partnerships</w:t>
      </w:r>
    </w:p>
    <w:p w14:paraId="0F3E7C5F" w14:textId="1502203A" w:rsidR="00676EF7" w:rsidRPr="001E0889" w:rsidRDefault="00676EF7" w:rsidP="00063954">
      <w:pPr>
        <w:spacing w:after="120" w:line="240" w:lineRule="auto"/>
        <w:rPr>
          <w:rFonts w:eastAsia="Times New Roman"/>
        </w:rPr>
      </w:pPr>
      <w:r w:rsidRPr="001E0889">
        <w:rPr>
          <w:rFonts w:eastAsia="Times New Roman"/>
        </w:rPr>
        <w:t xml:space="preserve">Working with </w:t>
      </w:r>
      <w:r w:rsidR="00257E0A" w:rsidRPr="001E0889">
        <w:rPr>
          <w:rFonts w:eastAsia="Times New Roman"/>
        </w:rPr>
        <w:t>Elected Officials</w:t>
      </w:r>
    </w:p>
    <w:p w14:paraId="6B3614F0" w14:textId="2AAAA4B7" w:rsidR="00676EF7" w:rsidRPr="00067AD3" w:rsidRDefault="00257E0A" w:rsidP="00063954">
      <w:pPr>
        <w:pStyle w:val="ListParagraph"/>
        <w:numPr>
          <w:ilvl w:val="0"/>
          <w:numId w:val="42"/>
        </w:numPr>
        <w:spacing w:after="120" w:line="240" w:lineRule="auto"/>
        <w:contextualSpacing w:val="0"/>
        <w:rPr>
          <w:rFonts w:eastAsia="Times New Roman"/>
        </w:rPr>
      </w:pPr>
      <w:r>
        <w:rPr>
          <w:rFonts w:eastAsia="Times New Roman"/>
        </w:rPr>
        <w:t>How to F</w:t>
      </w:r>
      <w:r w:rsidR="00676EF7" w:rsidRPr="00067AD3">
        <w:rPr>
          <w:rFonts w:eastAsia="Times New Roman"/>
        </w:rPr>
        <w:t xml:space="preserve">ind </w:t>
      </w:r>
      <w:r>
        <w:rPr>
          <w:rFonts w:eastAsia="Times New Roman"/>
        </w:rPr>
        <w:t>Y</w:t>
      </w:r>
      <w:r w:rsidR="00676EF7" w:rsidRPr="00067AD3">
        <w:rPr>
          <w:rFonts w:eastAsia="Times New Roman"/>
        </w:rPr>
        <w:t xml:space="preserve">our </w:t>
      </w:r>
      <w:r>
        <w:rPr>
          <w:rFonts w:eastAsia="Times New Roman"/>
        </w:rPr>
        <w:t>R</w:t>
      </w:r>
      <w:r w:rsidR="00676EF7" w:rsidRPr="00067AD3">
        <w:rPr>
          <w:rFonts w:eastAsia="Times New Roman"/>
        </w:rPr>
        <w:t>epresentative</w:t>
      </w:r>
    </w:p>
    <w:p w14:paraId="14CE1F85" w14:textId="574A8B70" w:rsidR="00676EF7" w:rsidRDefault="00257E0A" w:rsidP="00063954">
      <w:pPr>
        <w:pStyle w:val="ListParagraph"/>
        <w:numPr>
          <w:ilvl w:val="0"/>
          <w:numId w:val="42"/>
        </w:numPr>
        <w:spacing w:after="120" w:line="240" w:lineRule="auto"/>
        <w:contextualSpacing w:val="0"/>
        <w:rPr>
          <w:rFonts w:eastAsia="Times New Roman"/>
        </w:rPr>
      </w:pPr>
      <w:r>
        <w:rPr>
          <w:rFonts w:eastAsia="Times New Roman"/>
        </w:rPr>
        <w:t>Meeting with Your Legislator</w:t>
      </w:r>
    </w:p>
    <w:p w14:paraId="429BED2F" w14:textId="52753FCA" w:rsidR="00676EF7" w:rsidRDefault="00875581" w:rsidP="00063954">
      <w:pPr>
        <w:pStyle w:val="ListParagraph"/>
        <w:numPr>
          <w:ilvl w:val="0"/>
          <w:numId w:val="42"/>
        </w:numPr>
        <w:spacing w:after="120" w:line="240" w:lineRule="auto"/>
        <w:contextualSpacing w:val="0"/>
        <w:rPr>
          <w:rFonts w:eastAsia="Times New Roman"/>
        </w:rPr>
      </w:pPr>
      <w:r w:rsidRPr="00067AD3">
        <w:rPr>
          <w:rFonts w:eastAsia="Times New Roman"/>
        </w:rPr>
        <w:t>Tips for Talking with Your Legislator</w:t>
      </w:r>
    </w:p>
    <w:p w14:paraId="771D1746" w14:textId="105306E6" w:rsidR="00341C64" w:rsidRPr="00341C64" w:rsidRDefault="00341C64" w:rsidP="00341C64">
      <w:pPr>
        <w:spacing w:after="120" w:line="240" w:lineRule="auto"/>
        <w:rPr>
          <w:rFonts w:eastAsia="Times New Roman"/>
        </w:rPr>
      </w:pPr>
      <w:r>
        <w:rPr>
          <w:rFonts w:eastAsia="Times New Roman"/>
        </w:rPr>
        <w:t>Understanding Legislation</w:t>
      </w:r>
    </w:p>
    <w:p w14:paraId="571BE717" w14:textId="0511806B" w:rsidR="00677EA3" w:rsidRDefault="00677EA3" w:rsidP="00063954">
      <w:pPr>
        <w:pStyle w:val="ListParagraph"/>
        <w:numPr>
          <w:ilvl w:val="0"/>
          <w:numId w:val="42"/>
        </w:numPr>
        <w:spacing w:after="120" w:line="240" w:lineRule="auto"/>
        <w:contextualSpacing w:val="0"/>
        <w:rPr>
          <w:rFonts w:eastAsia="Times New Roman"/>
        </w:rPr>
      </w:pPr>
      <w:r>
        <w:rPr>
          <w:rFonts w:eastAsia="Times New Roman"/>
        </w:rPr>
        <w:t>How a Bill Becomes a Law</w:t>
      </w:r>
    </w:p>
    <w:p w14:paraId="0B784471" w14:textId="5E523296" w:rsidR="00C17D07" w:rsidRDefault="00C17D07" w:rsidP="00063954">
      <w:pPr>
        <w:pStyle w:val="ListParagraph"/>
        <w:numPr>
          <w:ilvl w:val="0"/>
          <w:numId w:val="42"/>
        </w:numPr>
        <w:spacing w:after="120" w:line="240" w:lineRule="auto"/>
        <w:contextualSpacing w:val="0"/>
        <w:rPr>
          <w:rFonts w:eastAsia="Times New Roman"/>
        </w:rPr>
      </w:pPr>
      <w:r>
        <w:rPr>
          <w:rFonts w:eastAsia="Times New Roman"/>
        </w:rPr>
        <w:t xml:space="preserve">Budget </w:t>
      </w:r>
      <w:r w:rsidR="008E77AE">
        <w:rPr>
          <w:rFonts w:eastAsia="Times New Roman"/>
        </w:rPr>
        <w:t xml:space="preserve">Process and </w:t>
      </w:r>
      <w:r>
        <w:rPr>
          <w:rFonts w:eastAsia="Times New Roman"/>
        </w:rPr>
        <w:t>Timelines</w:t>
      </w:r>
    </w:p>
    <w:p w14:paraId="126B8B26" w14:textId="2BF55616" w:rsidR="008E77AE" w:rsidRDefault="008E77AE" w:rsidP="008E77AE">
      <w:pPr>
        <w:pStyle w:val="ListParagraph"/>
        <w:numPr>
          <w:ilvl w:val="1"/>
          <w:numId w:val="42"/>
        </w:numPr>
        <w:spacing w:after="120" w:line="240" w:lineRule="auto"/>
        <w:contextualSpacing w:val="0"/>
        <w:rPr>
          <w:rFonts w:eastAsia="Times New Roman"/>
        </w:rPr>
      </w:pPr>
      <w:r>
        <w:rPr>
          <w:rFonts w:eastAsia="Times New Roman"/>
        </w:rPr>
        <w:t>City of Seattle Budget</w:t>
      </w:r>
    </w:p>
    <w:p w14:paraId="7DF44495" w14:textId="40C44948" w:rsidR="008E77AE" w:rsidRDefault="008E77AE" w:rsidP="008E77AE">
      <w:pPr>
        <w:pStyle w:val="ListParagraph"/>
        <w:numPr>
          <w:ilvl w:val="1"/>
          <w:numId w:val="42"/>
        </w:numPr>
        <w:spacing w:after="120" w:line="240" w:lineRule="auto"/>
        <w:contextualSpacing w:val="0"/>
        <w:rPr>
          <w:rFonts w:eastAsia="Times New Roman"/>
        </w:rPr>
      </w:pPr>
      <w:r>
        <w:rPr>
          <w:rFonts w:eastAsia="Times New Roman"/>
        </w:rPr>
        <w:t>King County Budget</w:t>
      </w:r>
    </w:p>
    <w:p w14:paraId="453C17FD" w14:textId="3889C16B" w:rsidR="00A449F5" w:rsidRDefault="00A449F5" w:rsidP="008E77AE">
      <w:pPr>
        <w:pStyle w:val="ListParagraph"/>
        <w:numPr>
          <w:ilvl w:val="1"/>
          <w:numId w:val="42"/>
        </w:numPr>
        <w:spacing w:after="120" w:line="240" w:lineRule="auto"/>
        <w:contextualSpacing w:val="0"/>
        <w:rPr>
          <w:rFonts w:eastAsia="Times New Roman"/>
        </w:rPr>
      </w:pPr>
      <w:r>
        <w:rPr>
          <w:rFonts w:eastAsia="Times New Roman"/>
        </w:rPr>
        <w:t>Advocacy during the Budget Process</w:t>
      </w:r>
    </w:p>
    <w:p w14:paraId="390F65E0" w14:textId="4BED5B3A" w:rsidR="00257E0A" w:rsidRPr="00677EA3" w:rsidRDefault="00257E0A" w:rsidP="00063954">
      <w:pPr>
        <w:pStyle w:val="ListParagraph"/>
        <w:numPr>
          <w:ilvl w:val="0"/>
          <w:numId w:val="42"/>
        </w:numPr>
        <w:spacing w:after="120" w:line="240" w:lineRule="auto"/>
        <w:contextualSpacing w:val="0"/>
        <w:rPr>
          <w:rFonts w:eastAsia="Times New Roman"/>
          <w:i/>
          <w:color w:val="1F4E79" w:themeColor="accent1" w:themeShade="80"/>
          <w:highlight w:val="yellow"/>
        </w:rPr>
      </w:pPr>
      <w:r w:rsidRPr="00677EA3">
        <w:rPr>
          <w:rFonts w:eastAsia="Times New Roman"/>
          <w:i/>
          <w:color w:val="1F4E79" w:themeColor="accent1" w:themeShade="80"/>
          <w:highlight w:val="yellow"/>
        </w:rPr>
        <w:t>Others? Testifying on a bill?</w:t>
      </w:r>
    </w:p>
    <w:p w14:paraId="6BD198A2" w14:textId="77777777" w:rsidR="002F4930" w:rsidRDefault="002F4930" w:rsidP="002F4930">
      <w:pPr>
        <w:pStyle w:val="ListParagraph"/>
        <w:spacing w:after="120" w:line="240" w:lineRule="auto"/>
        <w:ind w:left="1080"/>
        <w:contextualSpacing w:val="0"/>
        <w:rPr>
          <w:rFonts w:eastAsia="Times New Roman"/>
          <w:i/>
          <w:color w:val="1F4E79" w:themeColor="accent1" w:themeShade="80"/>
        </w:rPr>
      </w:pPr>
    </w:p>
    <w:p w14:paraId="7E8038F3" w14:textId="5BAFA1E5" w:rsidR="002F4930" w:rsidRPr="00063954" w:rsidRDefault="002F4930" w:rsidP="002F4930">
      <w:pPr>
        <w:spacing w:after="120" w:line="240" w:lineRule="auto"/>
        <w:rPr>
          <w:rFonts w:eastAsia="Times New Roman"/>
          <w:b/>
          <w:i/>
          <w:color w:val="1F4E79" w:themeColor="accent1" w:themeShade="80"/>
          <w:sz w:val="24"/>
        </w:rPr>
      </w:pPr>
      <w:r w:rsidRPr="00063954">
        <w:rPr>
          <w:b/>
          <w:sz w:val="24"/>
        </w:rPr>
        <w:t>Navigating the Government System</w:t>
      </w:r>
    </w:p>
    <w:p w14:paraId="3A269B81" w14:textId="7D2052BD" w:rsidR="002F4930" w:rsidRPr="00063954" w:rsidRDefault="002F4930" w:rsidP="00063954">
      <w:pPr>
        <w:spacing w:after="120" w:line="240" w:lineRule="auto"/>
        <w:rPr>
          <w:rFonts w:eastAsia="Times New Roman"/>
        </w:rPr>
      </w:pPr>
      <w:r w:rsidRPr="00063954">
        <w:rPr>
          <w:rFonts w:eastAsia="Times New Roman"/>
        </w:rPr>
        <w:t>Local government agencies</w:t>
      </w:r>
      <w:r w:rsidR="004909DB" w:rsidRPr="00063954">
        <w:rPr>
          <w:rFonts w:eastAsia="Times New Roman"/>
        </w:rPr>
        <w:t xml:space="preserve"> (or just “players?”)</w:t>
      </w:r>
    </w:p>
    <w:p w14:paraId="0331F8A1" w14:textId="7AB5351A" w:rsidR="002F7AB2" w:rsidRPr="00063954" w:rsidRDefault="00C17D07" w:rsidP="00063954">
      <w:pPr>
        <w:spacing w:after="120" w:line="240" w:lineRule="auto"/>
        <w:rPr>
          <w:rFonts w:eastAsia="Times New Roman"/>
          <w:highlight w:val="yellow"/>
        </w:rPr>
      </w:pPr>
      <w:r w:rsidRPr="00063954">
        <w:rPr>
          <w:rFonts w:eastAsia="Times New Roman"/>
          <w:highlight w:val="yellow"/>
        </w:rPr>
        <w:t>Agency</w:t>
      </w:r>
      <w:r w:rsidR="002F7AB2" w:rsidRPr="00063954">
        <w:rPr>
          <w:rFonts w:eastAsia="Times New Roman"/>
          <w:highlight w:val="yellow"/>
        </w:rPr>
        <w:t xml:space="preserve"> budget processes</w:t>
      </w:r>
      <w:r w:rsidRPr="00063954">
        <w:rPr>
          <w:rFonts w:eastAsia="Times New Roman"/>
          <w:highlight w:val="yellow"/>
        </w:rPr>
        <w:t xml:space="preserve"> or details?</w:t>
      </w:r>
    </w:p>
    <w:p w14:paraId="3EE5ACF3" w14:textId="23D8AFA6" w:rsidR="00C17D07" w:rsidRDefault="00C17D07" w:rsidP="00063954">
      <w:pPr>
        <w:pStyle w:val="ListParagraph"/>
        <w:numPr>
          <w:ilvl w:val="0"/>
          <w:numId w:val="43"/>
        </w:numPr>
        <w:spacing w:after="120" w:line="240" w:lineRule="auto"/>
        <w:contextualSpacing w:val="0"/>
        <w:rPr>
          <w:rFonts w:eastAsia="Times New Roman"/>
          <w:i/>
          <w:color w:val="1F4E79" w:themeColor="accent1" w:themeShade="80"/>
        </w:rPr>
      </w:pPr>
      <w:r>
        <w:rPr>
          <w:rFonts w:eastAsia="Times New Roman"/>
          <w:i/>
          <w:color w:val="1F4E79" w:themeColor="accent1" w:themeShade="80"/>
        </w:rPr>
        <w:t xml:space="preserve">How to read an agency budget? </w:t>
      </w:r>
    </w:p>
    <w:p w14:paraId="4303091A" w14:textId="304FDC89" w:rsidR="00C17D07" w:rsidRDefault="00C17D07" w:rsidP="00063954">
      <w:pPr>
        <w:pStyle w:val="ListParagraph"/>
        <w:numPr>
          <w:ilvl w:val="0"/>
          <w:numId w:val="43"/>
        </w:numPr>
        <w:spacing w:after="120" w:line="240" w:lineRule="auto"/>
        <w:contextualSpacing w:val="0"/>
        <w:rPr>
          <w:rFonts w:eastAsia="Times New Roman"/>
          <w:i/>
          <w:color w:val="1F4E79" w:themeColor="accent1" w:themeShade="80"/>
        </w:rPr>
      </w:pPr>
      <w:r>
        <w:rPr>
          <w:rFonts w:eastAsia="Times New Roman"/>
          <w:i/>
          <w:color w:val="1F4E79" w:themeColor="accent1" w:themeShade="80"/>
        </w:rPr>
        <w:t>Federal, state and local funding streams?</w:t>
      </w:r>
    </w:p>
    <w:p w14:paraId="798E0FFA" w14:textId="57901C1F" w:rsidR="002F7AB2" w:rsidRPr="00063954" w:rsidRDefault="000B4FC6" w:rsidP="00063954">
      <w:pPr>
        <w:spacing w:after="120" w:line="240" w:lineRule="auto"/>
        <w:rPr>
          <w:rFonts w:eastAsia="Times New Roman"/>
        </w:rPr>
      </w:pPr>
      <w:r w:rsidRPr="00063954">
        <w:rPr>
          <w:rFonts w:eastAsia="Times New Roman"/>
        </w:rPr>
        <w:t>F</w:t>
      </w:r>
      <w:r w:rsidR="002F7AB2" w:rsidRPr="00063954">
        <w:rPr>
          <w:rFonts w:eastAsia="Times New Roman"/>
        </w:rPr>
        <w:t>unding opportunities</w:t>
      </w:r>
    </w:p>
    <w:p w14:paraId="287554D3" w14:textId="7DE52A51" w:rsidR="000B4FC6" w:rsidRDefault="0010145E" w:rsidP="00063954">
      <w:pPr>
        <w:pStyle w:val="ListParagraph"/>
        <w:numPr>
          <w:ilvl w:val="0"/>
          <w:numId w:val="30"/>
        </w:numPr>
        <w:spacing w:after="120" w:line="240" w:lineRule="auto"/>
        <w:contextualSpacing w:val="0"/>
        <w:rPr>
          <w:rFonts w:eastAsia="Times New Roman"/>
        </w:rPr>
      </w:pPr>
      <w:r>
        <w:rPr>
          <w:rFonts w:eastAsia="Times New Roman"/>
        </w:rPr>
        <w:t>Grants</w:t>
      </w:r>
    </w:p>
    <w:p w14:paraId="23686304" w14:textId="775621FA" w:rsidR="00676EF7" w:rsidRDefault="00676EF7" w:rsidP="00063954">
      <w:pPr>
        <w:pStyle w:val="ListParagraph"/>
        <w:numPr>
          <w:ilvl w:val="0"/>
          <w:numId w:val="30"/>
        </w:numPr>
        <w:spacing w:after="120" w:line="240" w:lineRule="auto"/>
        <w:contextualSpacing w:val="0"/>
        <w:rPr>
          <w:rFonts w:eastAsia="Times New Roman"/>
        </w:rPr>
      </w:pPr>
      <w:r w:rsidRPr="00067AD3">
        <w:rPr>
          <w:rFonts w:eastAsia="Times New Roman"/>
        </w:rPr>
        <w:t>Green</w:t>
      </w:r>
      <w:r w:rsidR="0010145E">
        <w:rPr>
          <w:rFonts w:eastAsia="Times New Roman"/>
        </w:rPr>
        <w:t xml:space="preserve"> S</w:t>
      </w:r>
      <w:r w:rsidRPr="00067AD3">
        <w:rPr>
          <w:rFonts w:eastAsia="Times New Roman"/>
        </w:rPr>
        <w:t>heets</w:t>
      </w:r>
    </w:p>
    <w:p w14:paraId="3E625F91" w14:textId="7E161D9B" w:rsidR="004909DB" w:rsidRDefault="004909DB" w:rsidP="004909DB">
      <w:pPr>
        <w:spacing w:after="120" w:line="240" w:lineRule="auto"/>
      </w:pPr>
    </w:p>
    <w:p w14:paraId="317ABFFE" w14:textId="447E71D9" w:rsidR="004909DB" w:rsidRPr="004909DB" w:rsidRDefault="004909DB" w:rsidP="004909DB">
      <w:pPr>
        <w:spacing w:after="120" w:line="240" w:lineRule="auto"/>
        <w:rPr>
          <w:rFonts w:eastAsia="Times New Roman"/>
        </w:rPr>
      </w:pPr>
      <w:r w:rsidRPr="004909DB">
        <w:rPr>
          <w:highlight w:val="yellow"/>
        </w:rPr>
        <w:t>Other?</w:t>
      </w:r>
    </w:p>
    <w:p w14:paraId="70B1F47A" w14:textId="55473D2F" w:rsidR="00A07810" w:rsidRDefault="00A07810">
      <w:pPr>
        <w:rPr>
          <w:rFonts w:ascii="Trebuchet MS" w:eastAsia="Times New Roman" w:hAnsi="Trebuchet MS" w:cs="Times New Roman"/>
          <w:b/>
          <w:bCs/>
          <w:color w:val="0F5214"/>
          <w:kern w:val="36"/>
        </w:rPr>
      </w:pPr>
    </w:p>
    <w:p w14:paraId="290310B0" w14:textId="77777777" w:rsidR="00A07810" w:rsidRDefault="00A07810">
      <w:pPr>
        <w:rPr>
          <w:rFonts w:ascii="Trebuchet MS" w:eastAsia="Times New Roman" w:hAnsi="Trebuchet MS" w:cs="Times New Roman"/>
          <w:b/>
          <w:bCs/>
          <w:color w:val="0F5214"/>
          <w:kern w:val="36"/>
        </w:rPr>
      </w:pPr>
      <w:r>
        <w:rPr>
          <w:rFonts w:ascii="Trebuchet MS" w:eastAsia="Times New Roman" w:hAnsi="Trebuchet MS" w:cs="Times New Roman"/>
          <w:b/>
          <w:bCs/>
          <w:color w:val="0F5214"/>
          <w:kern w:val="36"/>
        </w:rPr>
        <w:br w:type="page"/>
      </w:r>
    </w:p>
    <w:p w14:paraId="3C2FB648" w14:textId="5CB5A262" w:rsidR="002F4930" w:rsidRDefault="002F4930" w:rsidP="002F4930">
      <w:pPr>
        <w:spacing w:after="360"/>
        <w:rPr>
          <w:rFonts w:eastAsia="Times New Roman" w:cs="Times New Roman"/>
          <w:b/>
          <w:bCs/>
          <w:kern w:val="36"/>
          <w:sz w:val="28"/>
        </w:rPr>
      </w:pPr>
      <w:r>
        <w:rPr>
          <w:rFonts w:eastAsia="Times New Roman" w:cs="Times New Roman"/>
          <w:b/>
          <w:bCs/>
          <w:kern w:val="36"/>
          <w:sz w:val="28"/>
        </w:rPr>
        <w:lastRenderedPageBreak/>
        <w:t>Navigating the Political System</w:t>
      </w:r>
    </w:p>
    <w:p w14:paraId="127F4767" w14:textId="77777777" w:rsidR="007C0729" w:rsidRPr="001E0889" w:rsidRDefault="007C0729" w:rsidP="00026FC0">
      <w:pPr>
        <w:spacing w:after="240"/>
        <w:rPr>
          <w:rFonts w:eastAsia="Times New Roman" w:cs="Times New Roman"/>
          <w:b/>
          <w:bCs/>
          <w:kern w:val="36"/>
          <w:sz w:val="24"/>
        </w:rPr>
      </w:pPr>
      <w:r w:rsidRPr="001E0889">
        <w:rPr>
          <w:rFonts w:eastAsia="Times New Roman" w:cs="Times New Roman"/>
          <w:b/>
          <w:bCs/>
          <w:kern w:val="36"/>
          <w:sz w:val="24"/>
        </w:rPr>
        <w:t>Building Effective Advocacy and Partnerships</w:t>
      </w:r>
    </w:p>
    <w:p w14:paraId="2F63DACD" w14:textId="137BE14F" w:rsidR="00A07810" w:rsidRPr="001E0889" w:rsidRDefault="00A07810">
      <w:pPr>
        <w:rPr>
          <w:rFonts w:eastAsia="Times New Roman" w:cs="Times New Roman"/>
          <w:b/>
          <w:bCs/>
          <w:i/>
          <w:kern w:val="36"/>
          <w:sz w:val="24"/>
        </w:rPr>
      </w:pPr>
      <w:r w:rsidRPr="001E0889">
        <w:rPr>
          <w:rFonts w:eastAsia="Times New Roman" w:cs="Times New Roman"/>
          <w:b/>
          <w:bCs/>
          <w:i/>
          <w:kern w:val="36"/>
          <w:sz w:val="24"/>
        </w:rPr>
        <w:t>Effective Advocacy</w:t>
      </w:r>
    </w:p>
    <w:p w14:paraId="319448EE" w14:textId="77777777" w:rsidR="00A07810" w:rsidRPr="002F7AB2" w:rsidRDefault="00A07810" w:rsidP="00A07810">
      <w:pPr>
        <w:pStyle w:val="Heading2"/>
        <w:shd w:val="clear" w:color="auto" w:fill="FFFFFF"/>
        <w:rPr>
          <w:rFonts w:asciiTheme="minorHAnsi" w:hAnsiTheme="minorHAnsi"/>
          <w:color w:val="121212"/>
          <w:sz w:val="22"/>
          <w:szCs w:val="22"/>
          <w:u w:val="single"/>
        </w:rPr>
      </w:pPr>
      <w:r w:rsidRPr="002F7AB2">
        <w:rPr>
          <w:rStyle w:val="Strong"/>
          <w:rFonts w:asciiTheme="minorHAnsi" w:hAnsiTheme="minorHAnsi"/>
          <w:b w:val="0"/>
          <w:bCs w:val="0"/>
          <w:color w:val="121212"/>
          <w:sz w:val="22"/>
          <w:szCs w:val="22"/>
          <w:u w:val="single"/>
        </w:rPr>
        <w:t>Clear and simple messages</w:t>
      </w:r>
    </w:p>
    <w:p w14:paraId="20BE9C91" w14:textId="09502CB9" w:rsidR="00A07810" w:rsidRPr="002F7AB2" w:rsidRDefault="002F4930" w:rsidP="00A07810">
      <w:pPr>
        <w:pStyle w:val="NormalWeb"/>
        <w:shd w:val="clear" w:color="auto" w:fill="FFFFFF"/>
        <w:rPr>
          <w:rFonts w:asciiTheme="minorHAnsi" w:hAnsiTheme="minorHAnsi"/>
          <w:color w:val="121212"/>
          <w:sz w:val="22"/>
          <w:szCs w:val="22"/>
        </w:rPr>
      </w:pPr>
      <w:r>
        <w:rPr>
          <w:rFonts w:asciiTheme="minorHAnsi" w:hAnsiTheme="minorHAnsi"/>
          <w:color w:val="121212"/>
          <w:sz w:val="22"/>
          <w:szCs w:val="22"/>
        </w:rPr>
        <w:t>A</w:t>
      </w:r>
      <w:r w:rsidR="00A07810" w:rsidRPr="002F7AB2">
        <w:rPr>
          <w:rFonts w:asciiTheme="minorHAnsi" w:hAnsiTheme="minorHAnsi"/>
          <w:color w:val="121212"/>
          <w:sz w:val="22"/>
          <w:szCs w:val="22"/>
        </w:rPr>
        <w:t xml:space="preserve"> campaign</w:t>
      </w:r>
      <w:r>
        <w:rPr>
          <w:rFonts w:asciiTheme="minorHAnsi" w:hAnsiTheme="minorHAnsi"/>
          <w:color w:val="121212"/>
          <w:sz w:val="22"/>
          <w:szCs w:val="22"/>
        </w:rPr>
        <w:t xml:space="preserve"> message</w:t>
      </w:r>
      <w:r w:rsidR="00A07810" w:rsidRPr="002F7AB2">
        <w:rPr>
          <w:rFonts w:asciiTheme="minorHAnsi" w:hAnsiTheme="minorHAnsi"/>
          <w:color w:val="121212"/>
          <w:sz w:val="22"/>
          <w:szCs w:val="22"/>
        </w:rPr>
        <w:t xml:space="preserve"> need</w:t>
      </w:r>
      <w:r>
        <w:rPr>
          <w:rFonts w:asciiTheme="minorHAnsi" w:hAnsiTheme="minorHAnsi"/>
          <w:color w:val="121212"/>
          <w:sz w:val="22"/>
          <w:szCs w:val="22"/>
        </w:rPr>
        <w:t>s</w:t>
      </w:r>
      <w:r w:rsidR="00A07810" w:rsidRPr="002F7AB2">
        <w:rPr>
          <w:rFonts w:asciiTheme="minorHAnsi" w:hAnsiTheme="minorHAnsi"/>
          <w:color w:val="121212"/>
          <w:sz w:val="22"/>
          <w:szCs w:val="22"/>
        </w:rPr>
        <w:t xml:space="preserve"> to resonate with </w:t>
      </w:r>
      <w:r>
        <w:rPr>
          <w:rFonts w:asciiTheme="minorHAnsi" w:hAnsiTheme="minorHAnsi"/>
          <w:color w:val="121212"/>
          <w:sz w:val="22"/>
          <w:szCs w:val="22"/>
        </w:rPr>
        <w:t>your</w:t>
      </w:r>
      <w:r w:rsidR="00A07810" w:rsidRPr="002F7AB2">
        <w:rPr>
          <w:rFonts w:asciiTheme="minorHAnsi" w:hAnsiTheme="minorHAnsi"/>
          <w:color w:val="121212"/>
          <w:sz w:val="22"/>
          <w:szCs w:val="22"/>
        </w:rPr>
        <w:t xml:space="preserve"> audience, </w:t>
      </w:r>
      <w:r w:rsidR="000F7C14">
        <w:rPr>
          <w:rFonts w:asciiTheme="minorHAnsi" w:hAnsiTheme="minorHAnsi"/>
          <w:color w:val="121212"/>
          <w:sz w:val="22"/>
          <w:szCs w:val="22"/>
        </w:rPr>
        <w:t>whether its</w:t>
      </w:r>
      <w:r w:rsidR="00A07810" w:rsidRPr="002F7AB2">
        <w:rPr>
          <w:rFonts w:asciiTheme="minorHAnsi" w:hAnsiTheme="minorHAnsi"/>
          <w:color w:val="121212"/>
          <w:sz w:val="22"/>
          <w:szCs w:val="22"/>
        </w:rPr>
        <w:t xml:space="preserve"> policymakers, the public, or both. Make sure </w:t>
      </w:r>
      <w:r w:rsidR="000F7C14">
        <w:rPr>
          <w:rFonts w:asciiTheme="minorHAnsi" w:hAnsiTheme="minorHAnsi"/>
          <w:color w:val="121212"/>
          <w:sz w:val="22"/>
          <w:szCs w:val="22"/>
        </w:rPr>
        <w:t>your</w:t>
      </w:r>
      <w:r w:rsidR="00A07810" w:rsidRPr="002F7AB2">
        <w:rPr>
          <w:rFonts w:asciiTheme="minorHAnsi" w:hAnsiTheme="minorHAnsi"/>
          <w:color w:val="121212"/>
          <w:sz w:val="22"/>
          <w:szCs w:val="22"/>
        </w:rPr>
        <w:t xml:space="preserve"> message is easily communicated and understood. The change that you want to see happen needs to be clear and achievable so the audience believes they can make a difference.</w:t>
      </w:r>
    </w:p>
    <w:p w14:paraId="336BCB55" w14:textId="77777777" w:rsidR="00A07810" w:rsidRPr="002F7AB2" w:rsidRDefault="00A07810" w:rsidP="00A07810">
      <w:pPr>
        <w:pStyle w:val="Heading2"/>
        <w:shd w:val="clear" w:color="auto" w:fill="FFFFFF"/>
        <w:rPr>
          <w:rFonts w:asciiTheme="minorHAnsi" w:hAnsiTheme="minorHAnsi"/>
          <w:color w:val="121212"/>
          <w:sz w:val="22"/>
          <w:szCs w:val="22"/>
          <w:u w:val="single"/>
        </w:rPr>
      </w:pPr>
      <w:r w:rsidRPr="002F7AB2">
        <w:rPr>
          <w:rStyle w:val="Strong"/>
          <w:rFonts w:asciiTheme="minorHAnsi" w:hAnsiTheme="minorHAnsi"/>
          <w:b w:val="0"/>
          <w:bCs w:val="0"/>
          <w:color w:val="121212"/>
          <w:sz w:val="22"/>
          <w:szCs w:val="22"/>
          <w:u w:val="single"/>
        </w:rPr>
        <w:t>Passion and credibility</w:t>
      </w:r>
    </w:p>
    <w:p w14:paraId="496438F2" w14:textId="097FF8D9" w:rsidR="00A07810" w:rsidRPr="002F7AB2" w:rsidRDefault="002F4930" w:rsidP="00A07810">
      <w:pPr>
        <w:pStyle w:val="NormalWeb"/>
        <w:shd w:val="clear" w:color="auto" w:fill="FFFFFF"/>
        <w:rPr>
          <w:rFonts w:asciiTheme="minorHAnsi" w:hAnsiTheme="minorHAnsi"/>
          <w:color w:val="121212"/>
          <w:sz w:val="22"/>
          <w:szCs w:val="22"/>
        </w:rPr>
      </w:pPr>
      <w:r>
        <w:rPr>
          <w:rFonts w:asciiTheme="minorHAnsi" w:hAnsiTheme="minorHAnsi"/>
          <w:color w:val="121212"/>
          <w:sz w:val="22"/>
          <w:szCs w:val="22"/>
        </w:rPr>
        <w:t xml:space="preserve">Do your research! </w:t>
      </w:r>
      <w:r w:rsidR="00A07810" w:rsidRPr="002F7AB2">
        <w:rPr>
          <w:rFonts w:asciiTheme="minorHAnsi" w:hAnsiTheme="minorHAnsi"/>
          <w:color w:val="121212"/>
          <w:sz w:val="22"/>
          <w:szCs w:val="22"/>
        </w:rPr>
        <w:t xml:space="preserve">It is important to have evidence </w:t>
      </w:r>
      <w:r w:rsidR="000F7C14">
        <w:rPr>
          <w:rFonts w:asciiTheme="minorHAnsi" w:hAnsiTheme="minorHAnsi"/>
          <w:color w:val="121212"/>
          <w:sz w:val="22"/>
          <w:szCs w:val="22"/>
        </w:rPr>
        <w:t>about how the change you want to make</w:t>
      </w:r>
      <w:r w:rsidR="00A07810" w:rsidRPr="002F7AB2">
        <w:rPr>
          <w:rFonts w:asciiTheme="minorHAnsi" w:hAnsiTheme="minorHAnsi"/>
          <w:color w:val="121212"/>
          <w:sz w:val="22"/>
          <w:szCs w:val="22"/>
        </w:rPr>
        <w:t xml:space="preserve"> will </w:t>
      </w:r>
      <w:r w:rsidR="000F7C14">
        <w:rPr>
          <w:rFonts w:asciiTheme="minorHAnsi" w:hAnsiTheme="minorHAnsi"/>
          <w:color w:val="121212"/>
          <w:sz w:val="22"/>
          <w:szCs w:val="22"/>
        </w:rPr>
        <w:t>affect</w:t>
      </w:r>
      <w:r w:rsidR="00A07810" w:rsidRPr="002F7AB2">
        <w:rPr>
          <w:rFonts w:asciiTheme="minorHAnsi" w:hAnsiTheme="minorHAnsi"/>
          <w:color w:val="121212"/>
          <w:sz w:val="22"/>
          <w:szCs w:val="22"/>
        </w:rPr>
        <w:t xml:space="preserve"> people’s lives. Passion without evidence is rarely effective; conversely, evidence alone is insufficient. You need both.</w:t>
      </w:r>
    </w:p>
    <w:p w14:paraId="24E9772E" w14:textId="77777777" w:rsidR="00A07810" w:rsidRPr="002F7AB2" w:rsidRDefault="00A07810" w:rsidP="00A07810">
      <w:pPr>
        <w:pStyle w:val="Heading2"/>
        <w:shd w:val="clear" w:color="auto" w:fill="FFFFFF"/>
        <w:rPr>
          <w:rFonts w:asciiTheme="minorHAnsi" w:hAnsiTheme="minorHAnsi"/>
          <w:color w:val="121212"/>
          <w:sz w:val="22"/>
          <w:szCs w:val="22"/>
          <w:u w:val="single"/>
        </w:rPr>
      </w:pPr>
      <w:r w:rsidRPr="002F7AB2">
        <w:rPr>
          <w:rStyle w:val="Strong"/>
          <w:rFonts w:asciiTheme="minorHAnsi" w:hAnsiTheme="minorHAnsi"/>
          <w:b w:val="0"/>
          <w:bCs w:val="0"/>
          <w:color w:val="121212"/>
          <w:sz w:val="22"/>
          <w:szCs w:val="22"/>
          <w:u w:val="single"/>
        </w:rPr>
        <w:t>Hear from people who are affected</w:t>
      </w:r>
    </w:p>
    <w:p w14:paraId="2B8DDC54" w14:textId="43791618" w:rsidR="00A07810" w:rsidRPr="002F7AB2" w:rsidRDefault="00A07810" w:rsidP="00A07810">
      <w:pPr>
        <w:pStyle w:val="NormalWeb"/>
        <w:shd w:val="clear" w:color="auto" w:fill="FFFFFF"/>
        <w:rPr>
          <w:rFonts w:asciiTheme="minorHAnsi" w:hAnsiTheme="minorHAnsi"/>
          <w:color w:val="121212"/>
          <w:sz w:val="22"/>
          <w:szCs w:val="22"/>
        </w:rPr>
      </w:pPr>
      <w:r w:rsidRPr="002F7AB2">
        <w:rPr>
          <w:rFonts w:asciiTheme="minorHAnsi" w:hAnsiTheme="minorHAnsi"/>
          <w:color w:val="121212"/>
          <w:sz w:val="22"/>
          <w:szCs w:val="22"/>
        </w:rPr>
        <w:t>People who are directly affected by the issue you</w:t>
      </w:r>
      <w:r w:rsidR="000F7C14">
        <w:rPr>
          <w:rFonts w:asciiTheme="minorHAnsi" w:hAnsiTheme="minorHAnsi"/>
          <w:color w:val="121212"/>
          <w:sz w:val="22"/>
          <w:szCs w:val="22"/>
        </w:rPr>
        <w:t xml:space="preserve"> a</w:t>
      </w:r>
      <w:r w:rsidRPr="002F7AB2">
        <w:rPr>
          <w:rFonts w:asciiTheme="minorHAnsi" w:hAnsiTheme="minorHAnsi"/>
          <w:color w:val="121212"/>
          <w:sz w:val="22"/>
          <w:szCs w:val="22"/>
        </w:rPr>
        <w:t xml:space="preserve">re working on can be the best advocates for an issue. When </w:t>
      </w:r>
      <w:r w:rsidR="00302036" w:rsidRPr="002F7AB2">
        <w:rPr>
          <w:rFonts w:asciiTheme="minorHAnsi" w:hAnsiTheme="minorHAnsi"/>
          <w:color w:val="121212"/>
          <w:sz w:val="22"/>
          <w:szCs w:val="22"/>
        </w:rPr>
        <w:t>elected officials</w:t>
      </w:r>
      <w:r w:rsidRPr="002F7AB2">
        <w:rPr>
          <w:rFonts w:asciiTheme="minorHAnsi" w:hAnsiTheme="minorHAnsi"/>
          <w:color w:val="121212"/>
          <w:sz w:val="22"/>
          <w:szCs w:val="22"/>
        </w:rPr>
        <w:t xml:space="preserve"> and other decision-makers meet a person who can talk about something they themselves have faced, they are much more likely to listen and feel compelled to act.</w:t>
      </w:r>
    </w:p>
    <w:p w14:paraId="7C4A5A54" w14:textId="0FF74BE3" w:rsidR="00A07810" w:rsidRPr="002F7AB2" w:rsidRDefault="00FC3B61" w:rsidP="00A07810">
      <w:pPr>
        <w:pStyle w:val="Heading2"/>
        <w:shd w:val="clear" w:color="auto" w:fill="FFFFFF"/>
        <w:rPr>
          <w:rFonts w:asciiTheme="minorHAnsi" w:hAnsiTheme="minorHAnsi"/>
          <w:color w:val="121212"/>
          <w:sz w:val="22"/>
          <w:szCs w:val="22"/>
          <w:u w:val="single"/>
        </w:rPr>
      </w:pPr>
      <w:r>
        <w:rPr>
          <w:rStyle w:val="Strong"/>
          <w:rFonts w:asciiTheme="minorHAnsi" w:hAnsiTheme="minorHAnsi"/>
          <w:b w:val="0"/>
          <w:bCs w:val="0"/>
          <w:color w:val="121212"/>
          <w:sz w:val="22"/>
          <w:szCs w:val="22"/>
          <w:u w:val="single"/>
        </w:rPr>
        <w:t>Focus on issues</w:t>
      </w:r>
    </w:p>
    <w:p w14:paraId="4B784439" w14:textId="5DAF277D" w:rsidR="00A07810" w:rsidRPr="002F7AB2" w:rsidRDefault="00FC3B61" w:rsidP="00A07810">
      <w:pPr>
        <w:pStyle w:val="NormalWeb"/>
        <w:shd w:val="clear" w:color="auto" w:fill="FFFFFF"/>
        <w:rPr>
          <w:rFonts w:asciiTheme="minorHAnsi" w:hAnsiTheme="minorHAnsi"/>
          <w:color w:val="121212"/>
          <w:sz w:val="22"/>
          <w:szCs w:val="22"/>
        </w:rPr>
      </w:pPr>
      <w:r>
        <w:rPr>
          <w:rFonts w:asciiTheme="minorHAnsi" w:hAnsiTheme="minorHAnsi"/>
          <w:color w:val="121212"/>
          <w:sz w:val="22"/>
          <w:szCs w:val="22"/>
        </w:rPr>
        <w:t xml:space="preserve">Focus on issues – not your organization. </w:t>
      </w:r>
      <w:r w:rsidR="00A07810" w:rsidRPr="002F7AB2">
        <w:rPr>
          <w:rFonts w:asciiTheme="minorHAnsi" w:hAnsiTheme="minorHAnsi"/>
          <w:color w:val="121212"/>
          <w:sz w:val="22"/>
          <w:szCs w:val="22"/>
        </w:rPr>
        <w:t>Advocacy that concentrates on the results you want to achieve is more likely to be persuasive when</w:t>
      </w:r>
      <w:r w:rsidR="000F7C14">
        <w:rPr>
          <w:rFonts w:asciiTheme="minorHAnsi" w:hAnsiTheme="minorHAnsi"/>
          <w:color w:val="121212"/>
          <w:sz w:val="22"/>
          <w:szCs w:val="22"/>
        </w:rPr>
        <w:t xml:space="preserve"> it is</w:t>
      </w:r>
      <w:r w:rsidR="00A07810" w:rsidRPr="002F7AB2">
        <w:rPr>
          <w:rFonts w:asciiTheme="minorHAnsi" w:hAnsiTheme="minorHAnsi"/>
          <w:color w:val="121212"/>
          <w:sz w:val="22"/>
          <w:szCs w:val="22"/>
        </w:rPr>
        <w:t xml:space="preserve"> not mixed with efforts to build the brand of an organization.</w:t>
      </w:r>
    </w:p>
    <w:p w14:paraId="5FDE1459" w14:textId="10B889C5" w:rsidR="00A07810" w:rsidRPr="002F7AB2" w:rsidRDefault="00A07810" w:rsidP="00A07810">
      <w:pPr>
        <w:pStyle w:val="Heading2"/>
        <w:shd w:val="clear" w:color="auto" w:fill="FFFFFF"/>
        <w:rPr>
          <w:rFonts w:asciiTheme="minorHAnsi" w:hAnsiTheme="minorHAnsi"/>
          <w:color w:val="121212"/>
          <w:sz w:val="22"/>
          <w:szCs w:val="22"/>
          <w:u w:val="single"/>
        </w:rPr>
      </w:pPr>
      <w:r w:rsidRPr="002F7AB2">
        <w:rPr>
          <w:rStyle w:val="Strong"/>
          <w:rFonts w:asciiTheme="minorHAnsi" w:hAnsiTheme="minorHAnsi"/>
          <w:b w:val="0"/>
          <w:bCs w:val="0"/>
          <w:color w:val="121212"/>
          <w:sz w:val="22"/>
          <w:szCs w:val="22"/>
          <w:u w:val="single"/>
        </w:rPr>
        <w:t xml:space="preserve">Work </w:t>
      </w:r>
      <w:r w:rsidR="00FC3B61">
        <w:rPr>
          <w:rStyle w:val="Strong"/>
          <w:rFonts w:asciiTheme="minorHAnsi" w:hAnsiTheme="minorHAnsi"/>
          <w:b w:val="0"/>
          <w:bCs w:val="0"/>
          <w:color w:val="121212"/>
          <w:sz w:val="22"/>
          <w:szCs w:val="22"/>
          <w:u w:val="single"/>
        </w:rPr>
        <w:t>with partners</w:t>
      </w:r>
    </w:p>
    <w:p w14:paraId="006204EC" w14:textId="442E0A79" w:rsidR="00A07810" w:rsidRDefault="00A07810" w:rsidP="00A07810">
      <w:pPr>
        <w:pStyle w:val="NormalWeb"/>
        <w:shd w:val="clear" w:color="auto" w:fill="FFFFFF"/>
        <w:rPr>
          <w:rFonts w:asciiTheme="minorHAnsi" w:hAnsiTheme="minorHAnsi"/>
          <w:color w:val="121212"/>
          <w:sz w:val="22"/>
          <w:szCs w:val="22"/>
        </w:rPr>
      </w:pPr>
      <w:r w:rsidRPr="002F7AB2">
        <w:rPr>
          <w:rFonts w:asciiTheme="minorHAnsi" w:hAnsiTheme="minorHAnsi"/>
          <w:color w:val="121212"/>
          <w:sz w:val="22"/>
          <w:szCs w:val="22"/>
        </w:rPr>
        <w:t xml:space="preserve">Working with other organizations will make </w:t>
      </w:r>
      <w:r w:rsidR="000F7C14">
        <w:rPr>
          <w:rFonts w:asciiTheme="minorHAnsi" w:hAnsiTheme="minorHAnsi"/>
          <w:color w:val="121212"/>
          <w:sz w:val="22"/>
          <w:szCs w:val="22"/>
        </w:rPr>
        <w:t>your</w:t>
      </w:r>
      <w:r w:rsidRPr="002F7AB2">
        <w:rPr>
          <w:rFonts w:asciiTheme="minorHAnsi" w:hAnsiTheme="minorHAnsi"/>
          <w:color w:val="121212"/>
          <w:sz w:val="22"/>
          <w:szCs w:val="22"/>
        </w:rPr>
        <w:t xml:space="preserve"> message stronger. Decision-makers want to hear a loud, clear, and coherent message from all concerned organizations. If a coalition is broad and includes </w:t>
      </w:r>
      <w:r w:rsidR="00302036" w:rsidRPr="002F7AB2">
        <w:rPr>
          <w:rFonts w:asciiTheme="minorHAnsi" w:hAnsiTheme="minorHAnsi"/>
          <w:color w:val="121212"/>
          <w:sz w:val="22"/>
          <w:szCs w:val="22"/>
        </w:rPr>
        <w:t>non-governmental organizations</w:t>
      </w:r>
      <w:r w:rsidRPr="002F7AB2">
        <w:rPr>
          <w:rFonts w:asciiTheme="minorHAnsi" w:hAnsiTheme="minorHAnsi"/>
          <w:color w:val="121212"/>
          <w:sz w:val="22"/>
          <w:szCs w:val="22"/>
        </w:rPr>
        <w:t>, academics and others that are all saying the same thing, government is much more likely to listen.</w:t>
      </w:r>
    </w:p>
    <w:p w14:paraId="3554A969" w14:textId="672AD39A" w:rsidR="002B0B61" w:rsidRPr="002B0B61" w:rsidRDefault="002B0B61" w:rsidP="00A07810">
      <w:pPr>
        <w:pStyle w:val="NormalWeb"/>
        <w:shd w:val="clear" w:color="auto" w:fill="FFFFFF"/>
        <w:rPr>
          <w:rFonts w:asciiTheme="minorHAnsi" w:hAnsiTheme="minorHAnsi"/>
          <w:color w:val="121212"/>
          <w:sz w:val="22"/>
          <w:szCs w:val="22"/>
          <w:highlight w:val="yellow"/>
          <w:u w:val="single"/>
        </w:rPr>
      </w:pPr>
      <w:r w:rsidRPr="002B0B61">
        <w:rPr>
          <w:rFonts w:asciiTheme="minorHAnsi" w:hAnsiTheme="minorHAnsi"/>
          <w:color w:val="121212"/>
          <w:sz w:val="22"/>
          <w:szCs w:val="22"/>
          <w:highlight w:val="yellow"/>
          <w:u w:val="single"/>
        </w:rPr>
        <w:t>Do your research</w:t>
      </w:r>
    </w:p>
    <w:p w14:paraId="7104B826" w14:textId="0580EE7F" w:rsidR="002B0B61" w:rsidRDefault="002B0B61" w:rsidP="00A07810">
      <w:pPr>
        <w:pStyle w:val="NormalWeb"/>
        <w:shd w:val="clear" w:color="auto" w:fill="FFFFFF"/>
        <w:rPr>
          <w:rFonts w:asciiTheme="minorHAnsi" w:hAnsiTheme="minorHAnsi"/>
          <w:color w:val="121212"/>
          <w:sz w:val="22"/>
          <w:szCs w:val="22"/>
        </w:rPr>
      </w:pPr>
      <w:r w:rsidRPr="002B0B61">
        <w:rPr>
          <w:rFonts w:asciiTheme="minorHAnsi" w:hAnsiTheme="minorHAnsi"/>
          <w:color w:val="121212"/>
          <w:sz w:val="22"/>
          <w:szCs w:val="22"/>
          <w:highlight w:val="yellow"/>
        </w:rPr>
        <w:t>What has worked in other pl</w:t>
      </w:r>
      <w:r w:rsidRPr="00CB27E2">
        <w:rPr>
          <w:rFonts w:asciiTheme="minorHAnsi" w:hAnsiTheme="minorHAnsi"/>
          <w:color w:val="121212"/>
          <w:sz w:val="22"/>
          <w:szCs w:val="22"/>
          <w:highlight w:val="yellow"/>
        </w:rPr>
        <w:t xml:space="preserve">aces? </w:t>
      </w:r>
      <w:r w:rsidR="007D6C8F" w:rsidRPr="00CB27E2">
        <w:rPr>
          <w:rFonts w:asciiTheme="minorHAnsi" w:hAnsiTheme="minorHAnsi"/>
          <w:color w:val="121212"/>
          <w:sz w:val="22"/>
          <w:szCs w:val="22"/>
          <w:highlight w:val="yellow"/>
        </w:rPr>
        <w:t xml:space="preserve">What </w:t>
      </w:r>
      <w:r w:rsidR="00CB27E2" w:rsidRPr="00CB27E2">
        <w:rPr>
          <w:rFonts w:asciiTheme="minorHAnsi" w:hAnsiTheme="minorHAnsi"/>
          <w:color w:val="121212"/>
          <w:sz w:val="22"/>
          <w:szCs w:val="22"/>
          <w:highlight w:val="yellow"/>
        </w:rPr>
        <w:t>sort of data is available? Is there a story you can tell about why this change is needed?</w:t>
      </w:r>
    </w:p>
    <w:p w14:paraId="1FE37DAF" w14:textId="75595DC4" w:rsidR="004D724D" w:rsidRDefault="004D724D">
      <w:pPr>
        <w:rPr>
          <w:rFonts w:eastAsia="Times New Roman" w:cs="Times New Roman"/>
          <w:color w:val="121212"/>
        </w:rPr>
      </w:pPr>
      <w:r>
        <w:rPr>
          <w:color w:val="121212"/>
        </w:rPr>
        <w:br w:type="page"/>
      </w:r>
    </w:p>
    <w:p w14:paraId="6E08E213" w14:textId="4800CFE8" w:rsidR="00A07810" w:rsidRPr="001E0889" w:rsidRDefault="00A07810">
      <w:pPr>
        <w:rPr>
          <w:rFonts w:eastAsia="Times New Roman" w:cs="Times New Roman"/>
          <w:b/>
          <w:bCs/>
          <w:i/>
          <w:kern w:val="36"/>
          <w:sz w:val="24"/>
        </w:rPr>
      </w:pPr>
      <w:r w:rsidRPr="001E0889">
        <w:rPr>
          <w:rFonts w:eastAsia="Times New Roman" w:cs="Times New Roman"/>
          <w:b/>
          <w:bCs/>
          <w:i/>
          <w:kern w:val="36"/>
          <w:sz w:val="24"/>
        </w:rPr>
        <w:lastRenderedPageBreak/>
        <w:t>Effective Partnerships</w:t>
      </w:r>
    </w:p>
    <w:p w14:paraId="0092CF4A" w14:textId="5F7D3D51" w:rsidR="00A07810" w:rsidRPr="00A07810" w:rsidRDefault="00A07810" w:rsidP="00A07810">
      <w:pPr>
        <w:shd w:val="clear" w:color="auto" w:fill="FFFFFF"/>
        <w:spacing w:after="0" w:line="276" w:lineRule="auto"/>
        <w:rPr>
          <w:rFonts w:eastAsia="Times New Roman" w:cs="Arial"/>
        </w:rPr>
      </w:pPr>
      <w:r w:rsidRPr="00A07810">
        <w:rPr>
          <w:rFonts w:eastAsia="Times New Roman" w:cs="Arial"/>
        </w:rPr>
        <w:t>Partnerships are an important component of community advocacy efforts.  Partners can enhance community engagement, increase community awareness of the issues</w:t>
      </w:r>
      <w:r w:rsidR="000F7C14">
        <w:rPr>
          <w:rFonts w:eastAsia="Times New Roman" w:cs="Arial"/>
        </w:rPr>
        <w:t>,</w:t>
      </w:r>
      <w:r w:rsidRPr="00A07810">
        <w:rPr>
          <w:rFonts w:eastAsia="Times New Roman" w:cs="Arial"/>
        </w:rPr>
        <w:t xml:space="preserve"> and establish a framework for the continued support of services </w:t>
      </w:r>
      <w:r w:rsidR="00677EA3">
        <w:rPr>
          <w:rFonts w:eastAsia="Times New Roman" w:cs="Arial"/>
        </w:rPr>
        <w:t>for</w:t>
      </w:r>
      <w:r w:rsidRPr="00A07810">
        <w:rPr>
          <w:rFonts w:eastAsia="Times New Roman" w:cs="Arial"/>
        </w:rPr>
        <w:t xml:space="preserve"> </w:t>
      </w:r>
      <w:r w:rsidRPr="002F7AB2">
        <w:rPr>
          <w:rFonts w:eastAsia="Times New Roman" w:cs="Arial"/>
        </w:rPr>
        <w:t>older adult</w:t>
      </w:r>
      <w:r w:rsidR="00FC3B61">
        <w:rPr>
          <w:rFonts w:eastAsia="Times New Roman" w:cs="Arial"/>
        </w:rPr>
        <w:t xml:space="preserve">s </w:t>
      </w:r>
      <w:r w:rsidRPr="00A07810">
        <w:rPr>
          <w:rFonts w:eastAsia="Times New Roman" w:cs="Arial"/>
        </w:rPr>
        <w:t>in communities.</w:t>
      </w:r>
    </w:p>
    <w:p w14:paraId="4350D2E5" w14:textId="77777777" w:rsidR="00A07810" w:rsidRPr="00A07810" w:rsidRDefault="00A07810" w:rsidP="00A07810">
      <w:pPr>
        <w:shd w:val="clear" w:color="auto" w:fill="FFFFFF"/>
        <w:spacing w:after="0" w:line="276" w:lineRule="auto"/>
        <w:rPr>
          <w:rFonts w:eastAsia="Times New Roman" w:cs="Arial"/>
        </w:rPr>
      </w:pPr>
      <w:r w:rsidRPr="00A07810">
        <w:rPr>
          <w:rFonts w:eastAsia="Times New Roman" w:cs="Arial"/>
        </w:rPr>
        <w:t> </w:t>
      </w:r>
    </w:p>
    <w:p w14:paraId="48D371CB" w14:textId="77777777" w:rsidR="00A07810" w:rsidRPr="002F7AB2" w:rsidRDefault="00A07810" w:rsidP="00302036">
      <w:pPr>
        <w:numPr>
          <w:ilvl w:val="0"/>
          <w:numId w:val="8"/>
        </w:numPr>
        <w:shd w:val="clear" w:color="auto" w:fill="FFFFFF"/>
        <w:spacing w:after="120" w:line="276" w:lineRule="auto"/>
        <w:rPr>
          <w:rFonts w:eastAsia="Times New Roman" w:cs="Arial"/>
        </w:rPr>
      </w:pPr>
      <w:r w:rsidRPr="00A07810">
        <w:rPr>
          <w:rFonts w:eastAsia="Times New Roman" w:cs="Arial"/>
        </w:rPr>
        <w:t>Working in partnerships will help multiply the power of advocacy efforts and build strength in numbers.</w:t>
      </w:r>
    </w:p>
    <w:p w14:paraId="534BB7E9" w14:textId="04BAF544" w:rsidR="00A07810" w:rsidRPr="00A07810" w:rsidRDefault="00A07810" w:rsidP="00302036">
      <w:pPr>
        <w:numPr>
          <w:ilvl w:val="0"/>
          <w:numId w:val="8"/>
        </w:numPr>
        <w:shd w:val="clear" w:color="auto" w:fill="FFFFFF"/>
        <w:spacing w:after="120" w:line="276" w:lineRule="auto"/>
        <w:rPr>
          <w:rFonts w:eastAsia="Times New Roman" w:cs="Arial"/>
        </w:rPr>
      </w:pPr>
      <w:r w:rsidRPr="00A07810">
        <w:rPr>
          <w:rFonts w:eastAsia="Times New Roman" w:cs="Arial"/>
        </w:rPr>
        <w:t>Working in partnerships includes getting other individuals, organizations, alliances, and coalitions involved to accomplish your advocacy goal.</w:t>
      </w:r>
    </w:p>
    <w:p w14:paraId="6B77E32D" w14:textId="423E3A66" w:rsidR="00A07810" w:rsidRPr="00A07810" w:rsidRDefault="00A07810" w:rsidP="00302036">
      <w:pPr>
        <w:numPr>
          <w:ilvl w:val="0"/>
          <w:numId w:val="10"/>
        </w:numPr>
        <w:shd w:val="clear" w:color="auto" w:fill="FFFFFF"/>
        <w:spacing w:after="120" w:line="276" w:lineRule="auto"/>
        <w:rPr>
          <w:rFonts w:eastAsia="Times New Roman" w:cs="Arial"/>
        </w:rPr>
      </w:pPr>
      <w:r w:rsidRPr="00A07810">
        <w:rPr>
          <w:rFonts w:eastAsia="Times New Roman" w:cs="Arial"/>
        </w:rPr>
        <w:t xml:space="preserve">Getting more individuals and groups involved helps </w:t>
      </w:r>
      <w:r w:rsidRPr="002F7AB2">
        <w:rPr>
          <w:rFonts w:eastAsia="Times New Roman" w:cs="Arial"/>
        </w:rPr>
        <w:t>you</w:t>
      </w:r>
      <w:r w:rsidRPr="00A07810">
        <w:rPr>
          <w:rFonts w:eastAsia="Times New Roman" w:cs="Arial"/>
        </w:rPr>
        <w:t xml:space="preserve"> win on the issues that are important to </w:t>
      </w:r>
      <w:r w:rsidRPr="002F7AB2">
        <w:rPr>
          <w:rFonts w:eastAsia="Times New Roman" w:cs="Arial"/>
        </w:rPr>
        <w:t>you</w:t>
      </w:r>
      <w:r w:rsidRPr="00A07810">
        <w:rPr>
          <w:rFonts w:eastAsia="Times New Roman" w:cs="Arial"/>
        </w:rPr>
        <w:t>.</w:t>
      </w:r>
    </w:p>
    <w:p w14:paraId="2017B586" w14:textId="6A707441" w:rsidR="00A07810" w:rsidRPr="00A07810" w:rsidRDefault="00A07810" w:rsidP="00302036">
      <w:pPr>
        <w:numPr>
          <w:ilvl w:val="0"/>
          <w:numId w:val="11"/>
        </w:numPr>
        <w:shd w:val="clear" w:color="auto" w:fill="FFFFFF"/>
        <w:spacing w:after="120" w:line="276" w:lineRule="auto"/>
        <w:rPr>
          <w:rFonts w:eastAsia="Times New Roman" w:cs="Arial"/>
        </w:rPr>
      </w:pPr>
      <w:r w:rsidRPr="00A07810">
        <w:rPr>
          <w:rFonts w:eastAsia="Times New Roman" w:cs="Arial"/>
        </w:rPr>
        <w:t xml:space="preserve">Working in partnerships helps </w:t>
      </w:r>
      <w:r w:rsidRPr="002F7AB2">
        <w:rPr>
          <w:rFonts w:eastAsia="Times New Roman" w:cs="Arial"/>
        </w:rPr>
        <w:t>you</w:t>
      </w:r>
      <w:r w:rsidRPr="00A07810">
        <w:rPr>
          <w:rFonts w:eastAsia="Times New Roman" w:cs="Arial"/>
        </w:rPr>
        <w:t xml:space="preserve"> increase the number of people and groups working to improve </w:t>
      </w:r>
      <w:r w:rsidRPr="002F7AB2">
        <w:rPr>
          <w:rFonts w:eastAsia="Times New Roman" w:cs="Arial"/>
        </w:rPr>
        <w:t>older adult</w:t>
      </w:r>
      <w:r w:rsidRPr="00A07810">
        <w:rPr>
          <w:rFonts w:eastAsia="Times New Roman" w:cs="Arial"/>
        </w:rPr>
        <w:t xml:space="preserve"> health and well-being and builds strength.</w:t>
      </w:r>
    </w:p>
    <w:p w14:paraId="148FF6AF" w14:textId="0E9F60A8" w:rsidR="00A07810" w:rsidRPr="00A07810" w:rsidRDefault="00A07810" w:rsidP="00302036">
      <w:pPr>
        <w:numPr>
          <w:ilvl w:val="0"/>
          <w:numId w:val="12"/>
        </w:numPr>
        <w:shd w:val="clear" w:color="auto" w:fill="FFFFFF"/>
        <w:spacing w:after="120" w:line="276" w:lineRule="auto"/>
        <w:rPr>
          <w:rFonts w:eastAsia="Times New Roman" w:cs="Arial"/>
        </w:rPr>
      </w:pPr>
      <w:r w:rsidRPr="00A07810">
        <w:rPr>
          <w:rFonts w:eastAsia="Times New Roman" w:cs="Arial"/>
        </w:rPr>
        <w:t>When working with others—whether it is an individual or a group—try to understand their motivations and interests.</w:t>
      </w:r>
    </w:p>
    <w:p w14:paraId="71F76379" w14:textId="77777777" w:rsidR="00A07810" w:rsidRPr="00A07810" w:rsidRDefault="00A07810" w:rsidP="00A07810">
      <w:pPr>
        <w:numPr>
          <w:ilvl w:val="0"/>
          <w:numId w:val="13"/>
        </w:numPr>
        <w:shd w:val="clear" w:color="auto" w:fill="FFFFFF"/>
        <w:spacing w:after="0" w:line="276" w:lineRule="auto"/>
        <w:rPr>
          <w:rFonts w:eastAsia="Times New Roman" w:cs="Arial"/>
        </w:rPr>
      </w:pPr>
      <w:r w:rsidRPr="00A07810">
        <w:rPr>
          <w:rFonts w:eastAsia="Times New Roman" w:cs="Arial"/>
        </w:rPr>
        <w:t>Remember that partnerships can include the “usual suspects” as well as unlikely partners.  The only way to know if someone will support your issue is by asking.</w:t>
      </w:r>
    </w:p>
    <w:p w14:paraId="3AB0193C" w14:textId="77777777" w:rsidR="00A07810" w:rsidRPr="00A07810" w:rsidRDefault="00A07810" w:rsidP="00A07810">
      <w:pPr>
        <w:shd w:val="clear" w:color="auto" w:fill="FFFFFF"/>
        <w:spacing w:after="0" w:line="276" w:lineRule="auto"/>
        <w:rPr>
          <w:rFonts w:eastAsia="Times New Roman" w:cs="Arial"/>
        </w:rPr>
      </w:pPr>
      <w:r w:rsidRPr="00A07810">
        <w:rPr>
          <w:rFonts w:eastAsia="Times New Roman" w:cs="Arial"/>
        </w:rPr>
        <w:t> </w:t>
      </w:r>
    </w:p>
    <w:p w14:paraId="6D88FCF4" w14:textId="78D57E57" w:rsidR="00A07810" w:rsidRPr="00A07810" w:rsidRDefault="00A07810" w:rsidP="00A07810">
      <w:pPr>
        <w:shd w:val="clear" w:color="auto" w:fill="FFFFFF"/>
        <w:spacing w:after="0" w:line="276" w:lineRule="auto"/>
        <w:rPr>
          <w:rFonts w:eastAsia="Times New Roman" w:cs="Arial"/>
        </w:rPr>
      </w:pPr>
      <w:r w:rsidRPr="00A07810">
        <w:rPr>
          <w:rFonts w:eastAsia="Times New Roman" w:cs="Arial"/>
        </w:rPr>
        <w:t xml:space="preserve">Roles That </w:t>
      </w:r>
      <w:r w:rsidR="00302036" w:rsidRPr="002F7AB2">
        <w:rPr>
          <w:rFonts w:eastAsia="Times New Roman" w:cs="Arial"/>
        </w:rPr>
        <w:t>Older Adult Organizations</w:t>
      </w:r>
      <w:r w:rsidRPr="00A07810">
        <w:rPr>
          <w:rFonts w:eastAsia="Times New Roman" w:cs="Arial"/>
        </w:rPr>
        <w:t xml:space="preserve"> Can Play at the Community Advocacy Level:</w:t>
      </w:r>
    </w:p>
    <w:p w14:paraId="3B5D119B" w14:textId="77777777" w:rsidR="00A07810" w:rsidRPr="00A07810" w:rsidRDefault="00A07810" w:rsidP="00A07810">
      <w:pPr>
        <w:shd w:val="clear" w:color="auto" w:fill="FFFFFF"/>
        <w:spacing w:after="0" w:line="276" w:lineRule="auto"/>
        <w:rPr>
          <w:rFonts w:eastAsia="Times New Roman" w:cs="Arial"/>
        </w:rPr>
      </w:pPr>
      <w:r w:rsidRPr="00A07810">
        <w:rPr>
          <w:rFonts w:eastAsia="Times New Roman" w:cs="Arial"/>
        </w:rPr>
        <w:t> </w:t>
      </w:r>
    </w:p>
    <w:p w14:paraId="50247EBD" w14:textId="15304471" w:rsidR="00A07810" w:rsidRPr="00A07810" w:rsidRDefault="00A07810" w:rsidP="00302036">
      <w:pPr>
        <w:numPr>
          <w:ilvl w:val="0"/>
          <w:numId w:val="14"/>
        </w:numPr>
        <w:shd w:val="clear" w:color="auto" w:fill="FFFFFF"/>
        <w:spacing w:after="120" w:line="276" w:lineRule="auto"/>
        <w:rPr>
          <w:rFonts w:eastAsia="Times New Roman" w:cs="Arial"/>
        </w:rPr>
      </w:pPr>
      <w:r w:rsidRPr="00A07810">
        <w:rPr>
          <w:rFonts w:eastAsia="Times New Roman" w:cs="Arial"/>
        </w:rPr>
        <w:t xml:space="preserve">Partner with </w:t>
      </w:r>
      <w:r w:rsidR="00302036" w:rsidRPr="002F7AB2">
        <w:rPr>
          <w:rFonts w:eastAsia="Times New Roman" w:cs="Arial"/>
        </w:rPr>
        <w:t>older adult</w:t>
      </w:r>
      <w:r w:rsidRPr="00A07810">
        <w:rPr>
          <w:rFonts w:eastAsia="Times New Roman" w:cs="Arial"/>
        </w:rPr>
        <w:t xml:space="preserve"> advocacy organizations in your area</w:t>
      </w:r>
      <w:r w:rsidR="00302036" w:rsidRPr="002F7AB2">
        <w:rPr>
          <w:rFonts w:eastAsia="Times New Roman" w:cs="Arial"/>
        </w:rPr>
        <w:t>, including senior centers, Age Friendly Seattle &amp; King County Coalition, and Aging and Disability Services</w:t>
      </w:r>
    </w:p>
    <w:p w14:paraId="7601E1E4" w14:textId="745B9A6C" w:rsidR="00A07810" w:rsidRPr="00A07810" w:rsidRDefault="00A07810" w:rsidP="00302036">
      <w:pPr>
        <w:numPr>
          <w:ilvl w:val="0"/>
          <w:numId w:val="15"/>
        </w:numPr>
        <w:shd w:val="clear" w:color="auto" w:fill="FFFFFF"/>
        <w:spacing w:after="120" w:line="276" w:lineRule="auto"/>
        <w:rPr>
          <w:rFonts w:eastAsia="Times New Roman" w:cs="Arial"/>
        </w:rPr>
      </w:pPr>
      <w:r w:rsidRPr="00A07810">
        <w:rPr>
          <w:rFonts w:eastAsia="Times New Roman" w:cs="Arial"/>
        </w:rPr>
        <w:t xml:space="preserve">Inform community leaders, decision-makers, and elected officials about issues that are affecting </w:t>
      </w:r>
      <w:r w:rsidR="00302036" w:rsidRPr="002F7AB2">
        <w:rPr>
          <w:rFonts w:eastAsia="Times New Roman" w:cs="Arial"/>
        </w:rPr>
        <w:t>older adults</w:t>
      </w:r>
      <w:r w:rsidRPr="00A07810">
        <w:rPr>
          <w:rFonts w:eastAsia="Times New Roman" w:cs="Arial"/>
        </w:rPr>
        <w:t xml:space="preserve"> in your community</w:t>
      </w:r>
    </w:p>
    <w:p w14:paraId="65D00526" w14:textId="4A58B297" w:rsidR="00A07810" w:rsidRPr="00A07810" w:rsidRDefault="00A07810" w:rsidP="00302036">
      <w:pPr>
        <w:numPr>
          <w:ilvl w:val="0"/>
          <w:numId w:val="16"/>
        </w:numPr>
        <w:shd w:val="clear" w:color="auto" w:fill="FFFFFF"/>
        <w:spacing w:after="120" w:line="276" w:lineRule="auto"/>
        <w:rPr>
          <w:rFonts w:eastAsia="Times New Roman" w:cs="Arial"/>
        </w:rPr>
      </w:pPr>
      <w:r w:rsidRPr="00A07810">
        <w:rPr>
          <w:rFonts w:eastAsia="Times New Roman" w:cs="Arial"/>
        </w:rPr>
        <w:t>Invite decision-makers to visit your professional setting or community project</w:t>
      </w:r>
    </w:p>
    <w:p w14:paraId="75EF9968" w14:textId="5FED4AEE" w:rsidR="00A07810" w:rsidRPr="00A07810" w:rsidRDefault="00A07810" w:rsidP="00302036">
      <w:pPr>
        <w:numPr>
          <w:ilvl w:val="0"/>
          <w:numId w:val="17"/>
        </w:numPr>
        <w:shd w:val="clear" w:color="auto" w:fill="FFFFFF"/>
        <w:spacing w:after="120" w:line="276" w:lineRule="auto"/>
        <w:rPr>
          <w:rFonts w:eastAsia="Times New Roman" w:cs="Arial"/>
        </w:rPr>
      </w:pPr>
      <w:r w:rsidRPr="00A07810">
        <w:rPr>
          <w:rFonts w:eastAsia="Times New Roman" w:cs="Arial"/>
        </w:rPr>
        <w:t>Provide testimony and telling your story at community forums, events, and in your local media</w:t>
      </w:r>
    </w:p>
    <w:p w14:paraId="52DE844C" w14:textId="48E0E066" w:rsidR="00A07810" w:rsidRPr="00A07810" w:rsidRDefault="00A07810" w:rsidP="00302036">
      <w:pPr>
        <w:numPr>
          <w:ilvl w:val="0"/>
          <w:numId w:val="18"/>
        </w:numPr>
        <w:shd w:val="clear" w:color="auto" w:fill="FFFFFF"/>
        <w:spacing w:after="120" w:line="276" w:lineRule="auto"/>
        <w:rPr>
          <w:rFonts w:eastAsia="Times New Roman" w:cs="Arial"/>
        </w:rPr>
      </w:pPr>
      <w:r w:rsidRPr="00A07810">
        <w:rPr>
          <w:rFonts w:eastAsia="Times New Roman" w:cs="Arial"/>
        </w:rPr>
        <w:t xml:space="preserve">Serve on the board of an organization that supports </w:t>
      </w:r>
      <w:r w:rsidR="00302036" w:rsidRPr="002F7AB2">
        <w:rPr>
          <w:rFonts w:eastAsia="Times New Roman" w:cs="Arial"/>
        </w:rPr>
        <w:t xml:space="preserve">older adult health and well-being </w:t>
      </w:r>
    </w:p>
    <w:p w14:paraId="5C760802" w14:textId="2EDA710C" w:rsidR="00A07810" w:rsidRPr="002F7AB2" w:rsidRDefault="00A07810" w:rsidP="00A07810">
      <w:pPr>
        <w:numPr>
          <w:ilvl w:val="0"/>
          <w:numId w:val="21"/>
        </w:numPr>
        <w:shd w:val="clear" w:color="auto" w:fill="FFFFFF"/>
        <w:spacing w:after="0" w:line="276" w:lineRule="auto"/>
        <w:rPr>
          <w:rFonts w:eastAsia="Times New Roman" w:cs="Arial"/>
          <w:color w:val="555555"/>
        </w:rPr>
      </w:pPr>
      <w:r w:rsidRPr="00A07810">
        <w:rPr>
          <w:rFonts w:eastAsia="Times New Roman" w:cs="Arial"/>
        </w:rPr>
        <w:t>Initiate a community project or forming a partnership, alliance, or coalition to address a problem</w:t>
      </w:r>
    </w:p>
    <w:p w14:paraId="0D2F9F7F" w14:textId="244140E3" w:rsidR="00DC20B2" w:rsidRDefault="00DC20B2" w:rsidP="00DC20B2">
      <w:pPr>
        <w:shd w:val="clear" w:color="auto" w:fill="FFFFFF"/>
        <w:spacing w:after="0" w:line="276" w:lineRule="auto"/>
        <w:rPr>
          <w:rFonts w:eastAsia="Times New Roman" w:cs="Arial"/>
        </w:rPr>
      </w:pPr>
    </w:p>
    <w:p w14:paraId="766304C0" w14:textId="77777777" w:rsidR="004C23A5" w:rsidRPr="002F7AB2" w:rsidRDefault="004C23A5" w:rsidP="00DC20B2">
      <w:pPr>
        <w:shd w:val="clear" w:color="auto" w:fill="FFFFFF"/>
        <w:spacing w:after="0" w:line="276" w:lineRule="auto"/>
        <w:rPr>
          <w:rFonts w:eastAsia="Times New Roman" w:cs="Arial"/>
        </w:rPr>
      </w:pPr>
    </w:p>
    <w:p w14:paraId="4798354B" w14:textId="70C1C0FC" w:rsidR="00DC20B2" w:rsidRPr="002F7AB2" w:rsidRDefault="00DC20B2">
      <w:pPr>
        <w:rPr>
          <w:rFonts w:eastAsia="Times New Roman" w:cs="Arial"/>
        </w:rPr>
      </w:pPr>
      <w:r w:rsidRPr="002F7AB2">
        <w:rPr>
          <w:rFonts w:eastAsia="Times New Roman" w:cs="Arial"/>
        </w:rPr>
        <w:br w:type="page"/>
      </w:r>
    </w:p>
    <w:p w14:paraId="1E0CE4A4" w14:textId="77777777" w:rsidR="001E0889" w:rsidRPr="001E0889" w:rsidRDefault="001E0889" w:rsidP="001E0889">
      <w:pPr>
        <w:shd w:val="clear" w:color="auto" w:fill="FFFFFF"/>
        <w:spacing w:after="240" w:line="276" w:lineRule="auto"/>
        <w:rPr>
          <w:rFonts w:eastAsia="Times New Roman" w:cs="Arial"/>
          <w:b/>
          <w:sz w:val="24"/>
        </w:rPr>
      </w:pPr>
      <w:r w:rsidRPr="001E0889">
        <w:rPr>
          <w:rFonts w:eastAsia="Times New Roman" w:cs="Arial"/>
          <w:b/>
          <w:sz w:val="24"/>
        </w:rPr>
        <w:lastRenderedPageBreak/>
        <w:t>Working with Elected Officials</w:t>
      </w:r>
    </w:p>
    <w:p w14:paraId="541564BA" w14:textId="56F2073F" w:rsidR="00DC20B2" w:rsidRPr="001E0889" w:rsidRDefault="00DC20B2" w:rsidP="00DC20B2">
      <w:pPr>
        <w:shd w:val="clear" w:color="auto" w:fill="FFFFFF"/>
        <w:spacing w:after="0" w:line="276" w:lineRule="auto"/>
        <w:rPr>
          <w:rFonts w:eastAsia="Times New Roman" w:cs="Arial"/>
          <w:b/>
          <w:i/>
          <w:sz w:val="24"/>
        </w:rPr>
      </w:pPr>
      <w:r w:rsidRPr="001E0889">
        <w:rPr>
          <w:rFonts w:eastAsia="Times New Roman" w:cs="Arial"/>
          <w:b/>
          <w:i/>
          <w:sz w:val="24"/>
        </w:rPr>
        <w:t>How to Find Your Legislator</w:t>
      </w:r>
    </w:p>
    <w:p w14:paraId="69DE1ABD" w14:textId="256D666A" w:rsidR="00DC20B2" w:rsidRPr="002F7AB2" w:rsidRDefault="00DC20B2" w:rsidP="00DC20B2">
      <w:pPr>
        <w:shd w:val="clear" w:color="auto" w:fill="FFFFFF"/>
        <w:spacing w:after="0" w:line="276" w:lineRule="auto"/>
        <w:rPr>
          <w:rFonts w:eastAsia="Times New Roman" w:cs="Arial"/>
          <w:color w:val="555555"/>
        </w:rPr>
      </w:pPr>
    </w:p>
    <w:p w14:paraId="06265393" w14:textId="33B4EB03" w:rsidR="004C2CE3" w:rsidRPr="002F7AB2" w:rsidRDefault="004C2CE3" w:rsidP="004C2CE3">
      <w:pPr>
        <w:shd w:val="clear" w:color="auto" w:fill="FFFFFF"/>
        <w:spacing w:after="0" w:line="276" w:lineRule="auto"/>
        <w:rPr>
          <w:u w:val="single"/>
        </w:rPr>
      </w:pPr>
      <w:r w:rsidRPr="002F7AB2">
        <w:rPr>
          <w:u w:val="single"/>
        </w:rPr>
        <w:t>ADDRESS LOOKUP</w:t>
      </w:r>
    </w:p>
    <w:p w14:paraId="3513BBF8" w14:textId="77777777" w:rsidR="004C2CE3" w:rsidRPr="002F7AB2" w:rsidRDefault="004C2CE3" w:rsidP="004C2CE3">
      <w:pPr>
        <w:shd w:val="clear" w:color="auto" w:fill="FFFFFF"/>
        <w:spacing w:after="0" w:line="276" w:lineRule="auto"/>
      </w:pPr>
    </w:p>
    <w:p w14:paraId="6D0D94CF" w14:textId="014C0C68" w:rsidR="004C2CE3" w:rsidRPr="002F7AB2" w:rsidRDefault="004C2CE3" w:rsidP="004C2CE3">
      <w:pPr>
        <w:shd w:val="clear" w:color="auto" w:fill="FFFFFF"/>
        <w:spacing w:after="0" w:line="276" w:lineRule="auto"/>
      </w:pPr>
      <w:r w:rsidRPr="002F7AB2">
        <w:t xml:space="preserve">Seattle City Council: </w:t>
      </w:r>
      <w:hyperlink r:id="rId11" w:history="1">
        <w:r w:rsidRPr="002F7AB2">
          <w:rPr>
            <w:rStyle w:val="Hyperlink"/>
          </w:rPr>
          <w:t>https://www.seattle.gov/council/meet-the-council/find-your-district-and-councilmembers</w:t>
        </w:r>
      </w:hyperlink>
      <w:r w:rsidRPr="002F7AB2">
        <w:t xml:space="preserve"> </w:t>
      </w:r>
    </w:p>
    <w:p w14:paraId="586C5AB2" w14:textId="77777777" w:rsidR="004C2CE3" w:rsidRPr="002F7AB2" w:rsidRDefault="004C2CE3" w:rsidP="00DC20B2">
      <w:pPr>
        <w:shd w:val="clear" w:color="auto" w:fill="FFFFFF"/>
        <w:spacing w:after="0" w:line="276" w:lineRule="auto"/>
      </w:pPr>
    </w:p>
    <w:p w14:paraId="4B506559" w14:textId="5FAEBE62" w:rsidR="004C2CE3" w:rsidRPr="002F7AB2" w:rsidRDefault="004C2CE3" w:rsidP="004C2CE3">
      <w:pPr>
        <w:shd w:val="clear" w:color="auto" w:fill="FFFFFF"/>
        <w:spacing w:after="0" w:line="276" w:lineRule="auto"/>
      </w:pPr>
      <w:r w:rsidRPr="002F7AB2">
        <w:t xml:space="preserve">King County Council: </w:t>
      </w:r>
      <w:hyperlink r:id="rId12" w:history="1">
        <w:r w:rsidRPr="002F7AB2">
          <w:rPr>
            <w:rStyle w:val="Hyperlink"/>
          </w:rPr>
          <w:t>https://www.kingcounty.gov/council/councilmembers/find_district.aspx</w:t>
        </w:r>
      </w:hyperlink>
      <w:r w:rsidRPr="002F7AB2">
        <w:t xml:space="preserve"> </w:t>
      </w:r>
    </w:p>
    <w:p w14:paraId="3BABCAAF" w14:textId="77777777" w:rsidR="004C2CE3" w:rsidRPr="002F7AB2" w:rsidRDefault="004C2CE3" w:rsidP="00DC20B2">
      <w:pPr>
        <w:shd w:val="clear" w:color="auto" w:fill="FFFFFF"/>
        <w:spacing w:after="0" w:line="276" w:lineRule="auto"/>
      </w:pPr>
    </w:p>
    <w:p w14:paraId="7D6DA908" w14:textId="7E44A766" w:rsidR="00DC20B2" w:rsidRPr="002F7AB2" w:rsidRDefault="004C2CE3" w:rsidP="00DC20B2">
      <w:pPr>
        <w:shd w:val="clear" w:color="auto" w:fill="FFFFFF"/>
        <w:spacing w:after="0" w:line="276" w:lineRule="auto"/>
      </w:pPr>
      <w:r w:rsidRPr="002F7AB2">
        <w:t xml:space="preserve">State and Federal Legislators: </w:t>
      </w:r>
      <w:hyperlink r:id="rId13" w:history="1">
        <w:r w:rsidR="00DC20B2" w:rsidRPr="002F7AB2">
          <w:rPr>
            <w:rStyle w:val="Hyperlink"/>
          </w:rPr>
          <w:t>https://app.leg.wa.gov/districtfinder/</w:t>
        </w:r>
      </w:hyperlink>
    </w:p>
    <w:p w14:paraId="4B94A290" w14:textId="688E5968" w:rsidR="00DC20B2" w:rsidRPr="002F7AB2" w:rsidRDefault="00DC20B2" w:rsidP="00DC20B2">
      <w:pPr>
        <w:shd w:val="clear" w:color="auto" w:fill="FFFFFF"/>
        <w:spacing w:after="0" w:line="276" w:lineRule="auto"/>
      </w:pPr>
    </w:p>
    <w:p w14:paraId="2D2D4F05" w14:textId="5E6A9663" w:rsidR="004C2CE3" w:rsidRPr="002F7AB2" w:rsidRDefault="004C2CE3" w:rsidP="00DC20B2">
      <w:pPr>
        <w:shd w:val="clear" w:color="auto" w:fill="FFFFFF"/>
        <w:spacing w:after="0" w:line="276" w:lineRule="auto"/>
      </w:pPr>
    </w:p>
    <w:p w14:paraId="53D697A8" w14:textId="3194E1A2" w:rsidR="004C2CE3" w:rsidRPr="002F7AB2" w:rsidRDefault="002C18F4" w:rsidP="00DC20B2">
      <w:pPr>
        <w:shd w:val="clear" w:color="auto" w:fill="FFFFFF"/>
        <w:spacing w:after="0" w:line="276" w:lineRule="auto"/>
        <w:rPr>
          <w:u w:val="single"/>
        </w:rPr>
      </w:pPr>
      <w:r>
        <w:rPr>
          <w:u w:val="single"/>
        </w:rPr>
        <w:t xml:space="preserve">DISTRICT </w:t>
      </w:r>
      <w:r w:rsidR="004C2CE3" w:rsidRPr="002F7AB2">
        <w:rPr>
          <w:u w:val="single"/>
        </w:rPr>
        <w:t>MAPS</w:t>
      </w:r>
    </w:p>
    <w:p w14:paraId="5EF660A1" w14:textId="77777777" w:rsidR="004C2CE3" w:rsidRPr="002F7AB2" w:rsidRDefault="004C2CE3" w:rsidP="00DC20B2">
      <w:pPr>
        <w:shd w:val="clear" w:color="auto" w:fill="FFFFFF"/>
        <w:spacing w:after="0" w:line="276" w:lineRule="auto"/>
      </w:pPr>
    </w:p>
    <w:p w14:paraId="411A445A" w14:textId="37269A33" w:rsidR="00DC20B2" w:rsidRPr="002F7AB2" w:rsidRDefault="00DC20B2" w:rsidP="00DC20B2">
      <w:pPr>
        <w:shd w:val="clear" w:color="auto" w:fill="FFFFFF"/>
        <w:spacing w:after="0" w:line="276" w:lineRule="auto"/>
      </w:pPr>
      <w:r w:rsidRPr="002F7AB2">
        <w:t xml:space="preserve">Seattle City Council District Map: </w:t>
      </w:r>
      <w:hyperlink r:id="rId14" w:history="1">
        <w:r w:rsidR="004C2CE3" w:rsidRPr="002F7AB2">
          <w:rPr>
            <w:rStyle w:val="Hyperlink"/>
          </w:rPr>
          <w:t>https://www.kingcounty.gov/~/media/depts/elections/elections/maps/seattle-city-council-maps/seattle-city-council-districts.ashx?la=en</w:t>
        </w:r>
      </w:hyperlink>
      <w:r w:rsidR="004C2CE3" w:rsidRPr="002F7AB2">
        <w:t xml:space="preserve"> </w:t>
      </w:r>
    </w:p>
    <w:p w14:paraId="5CA85682" w14:textId="0E72167B" w:rsidR="00DC20B2" w:rsidRPr="002F7AB2" w:rsidRDefault="00DC20B2" w:rsidP="00DC20B2">
      <w:pPr>
        <w:shd w:val="clear" w:color="auto" w:fill="FFFFFF"/>
        <w:spacing w:after="0" w:line="276" w:lineRule="auto"/>
      </w:pPr>
    </w:p>
    <w:p w14:paraId="48AA6BD9" w14:textId="05E52FD3" w:rsidR="00DC20B2" w:rsidRPr="002F7AB2" w:rsidRDefault="00DC20B2" w:rsidP="00DC20B2">
      <w:pPr>
        <w:shd w:val="clear" w:color="auto" w:fill="FFFFFF"/>
        <w:spacing w:after="0" w:line="276" w:lineRule="auto"/>
      </w:pPr>
      <w:r w:rsidRPr="002F7AB2">
        <w:t xml:space="preserve">King County Council District Map: </w:t>
      </w:r>
      <w:hyperlink r:id="rId15" w:history="1">
        <w:r w:rsidRPr="002F7AB2">
          <w:rPr>
            <w:rStyle w:val="Hyperlink"/>
          </w:rPr>
          <w:t>https://www.kingcounty.gov/~/media/depts/elections/elections/maps/county-council-district-maps/county-council-districts-2012.ashx?la=en</w:t>
        </w:r>
      </w:hyperlink>
    </w:p>
    <w:p w14:paraId="44685578" w14:textId="77777777" w:rsidR="00DC20B2" w:rsidRPr="002F7AB2" w:rsidRDefault="00DC20B2" w:rsidP="00DC20B2">
      <w:pPr>
        <w:shd w:val="clear" w:color="auto" w:fill="FFFFFF"/>
        <w:spacing w:after="0" w:line="276" w:lineRule="auto"/>
      </w:pPr>
    </w:p>
    <w:p w14:paraId="49D525C7" w14:textId="75FB66FA" w:rsidR="00DC20B2" w:rsidRPr="00A07810" w:rsidRDefault="00DC20B2" w:rsidP="00DC20B2">
      <w:pPr>
        <w:shd w:val="clear" w:color="auto" w:fill="FFFFFF"/>
        <w:spacing w:after="0" w:line="276" w:lineRule="auto"/>
      </w:pPr>
      <w:r w:rsidRPr="002F7AB2">
        <w:t xml:space="preserve">King County Congressional District Map: </w:t>
      </w:r>
      <w:hyperlink r:id="rId16" w:history="1">
        <w:r w:rsidRPr="002F7AB2">
          <w:rPr>
            <w:rStyle w:val="Hyperlink"/>
          </w:rPr>
          <w:t>https://www.kingcounty.gov/~/media/depts/elections/elections/maps/congressional-district-map/congressional-districts-2012.ashx?la=en</w:t>
        </w:r>
      </w:hyperlink>
      <w:r w:rsidRPr="002F7AB2">
        <w:t xml:space="preserve"> </w:t>
      </w:r>
    </w:p>
    <w:p w14:paraId="371E26FE" w14:textId="77777777" w:rsidR="00A07810" w:rsidRPr="00A07810" w:rsidRDefault="00A07810" w:rsidP="00A07810">
      <w:pPr>
        <w:shd w:val="clear" w:color="auto" w:fill="FFFFFF"/>
        <w:spacing w:after="0" w:line="276" w:lineRule="auto"/>
        <w:rPr>
          <w:rFonts w:eastAsia="Times New Roman" w:cs="Arial"/>
          <w:color w:val="555555"/>
        </w:rPr>
      </w:pPr>
      <w:r w:rsidRPr="00A07810">
        <w:rPr>
          <w:rFonts w:eastAsia="Times New Roman" w:cs="Arial"/>
          <w:color w:val="555555"/>
        </w:rPr>
        <w:t> </w:t>
      </w:r>
    </w:p>
    <w:p w14:paraId="20885A09" w14:textId="77777777" w:rsidR="00DC20B2" w:rsidRPr="002F7AB2" w:rsidRDefault="00DC20B2">
      <w:r w:rsidRPr="002F7AB2">
        <w:rPr>
          <w:rFonts w:eastAsia="Times New Roman" w:cs="Times New Roman"/>
          <w:bCs/>
          <w:kern w:val="36"/>
        </w:rPr>
        <w:t xml:space="preserve">King County State Legislative District Map: </w:t>
      </w:r>
      <w:hyperlink r:id="rId17" w:history="1">
        <w:r w:rsidRPr="002F7AB2">
          <w:rPr>
            <w:rStyle w:val="Hyperlink"/>
          </w:rPr>
          <w:t>https://www.kingcounty.gov/~/media/depts/elections/elections/maps/legislative-district-maps/legislative-districts-2012.ashx?la=en</w:t>
        </w:r>
      </w:hyperlink>
      <w:r w:rsidRPr="002F7AB2">
        <w:t xml:space="preserve"> </w:t>
      </w:r>
    </w:p>
    <w:p w14:paraId="41A6710E" w14:textId="78FFE6AB" w:rsidR="004D724D" w:rsidRDefault="004D724D">
      <w:pPr>
        <w:rPr>
          <w:rFonts w:eastAsia="Times New Roman" w:cs="Times New Roman"/>
          <w:b/>
          <w:bCs/>
          <w:color w:val="0F5214"/>
          <w:kern w:val="36"/>
        </w:rPr>
      </w:pPr>
      <w:r>
        <w:rPr>
          <w:rFonts w:eastAsia="Times New Roman" w:cs="Times New Roman"/>
          <w:b/>
          <w:bCs/>
          <w:color w:val="0F5214"/>
          <w:kern w:val="36"/>
        </w:rPr>
        <w:br w:type="page"/>
      </w:r>
    </w:p>
    <w:p w14:paraId="1BAA4A31" w14:textId="43C6BBF8" w:rsidR="003B2EC8" w:rsidRPr="001E0889" w:rsidRDefault="003B2EC8">
      <w:pPr>
        <w:rPr>
          <w:rFonts w:eastAsia="Times New Roman" w:cs="Times New Roman"/>
          <w:b/>
          <w:bCs/>
          <w:i/>
          <w:kern w:val="36"/>
          <w:sz w:val="24"/>
        </w:rPr>
      </w:pPr>
      <w:r w:rsidRPr="001E0889">
        <w:rPr>
          <w:rFonts w:eastAsia="Times New Roman" w:cs="Times New Roman"/>
          <w:b/>
          <w:bCs/>
          <w:i/>
          <w:kern w:val="36"/>
          <w:sz w:val="24"/>
        </w:rPr>
        <w:lastRenderedPageBreak/>
        <w:t>Meeting with Your Legislator</w:t>
      </w:r>
    </w:p>
    <w:p w14:paraId="7150255A" w14:textId="2259E6D6" w:rsidR="003B2EC8" w:rsidRDefault="003B2EC8" w:rsidP="003B2EC8">
      <w:pPr>
        <w:spacing w:after="120" w:line="240" w:lineRule="auto"/>
        <w:rPr>
          <w:rFonts w:eastAsia="Times New Roman"/>
        </w:rPr>
      </w:pPr>
      <w:r>
        <w:rPr>
          <w:rFonts w:eastAsia="Times New Roman"/>
        </w:rPr>
        <w:t>Legislators appreciate meeting with and hearing from their constituents! You can find information on how to schedule a meeting with them on their website. One of their office staff with help find a date, time and location that works for you.</w:t>
      </w:r>
    </w:p>
    <w:p w14:paraId="50178D51" w14:textId="5B4A17B9" w:rsidR="003B2EC8" w:rsidRDefault="003B2EC8" w:rsidP="003B2EC8">
      <w:pPr>
        <w:spacing w:after="120" w:line="240" w:lineRule="auto"/>
        <w:rPr>
          <w:rFonts w:eastAsia="Times New Roman"/>
        </w:rPr>
      </w:pPr>
      <w:r>
        <w:rPr>
          <w:rFonts w:eastAsia="Times New Roman"/>
        </w:rPr>
        <w:t>Elected officials are very busy and sometimes things come up. If your legislator is not available during your scheduled meeting, you might</w:t>
      </w:r>
      <w:r w:rsidRPr="003B2EC8">
        <w:rPr>
          <w:rFonts w:eastAsia="Times New Roman"/>
        </w:rPr>
        <w:t xml:space="preserve"> meet with their staff</w:t>
      </w:r>
      <w:r>
        <w:rPr>
          <w:rFonts w:eastAsia="Times New Roman"/>
        </w:rPr>
        <w:t>. T</w:t>
      </w:r>
      <w:r w:rsidR="00963B6E">
        <w:rPr>
          <w:rFonts w:eastAsia="Times New Roman"/>
        </w:rPr>
        <w:t>hat i</w:t>
      </w:r>
      <w:r w:rsidRPr="003B2EC8">
        <w:rPr>
          <w:rFonts w:eastAsia="Times New Roman"/>
        </w:rPr>
        <w:t>s okay!</w:t>
      </w:r>
      <w:r>
        <w:rPr>
          <w:rFonts w:eastAsia="Times New Roman"/>
        </w:rPr>
        <w:t xml:space="preserve"> They will be sure to communicate </w:t>
      </w:r>
      <w:r w:rsidR="00257E0A">
        <w:rPr>
          <w:rFonts w:eastAsia="Times New Roman"/>
        </w:rPr>
        <w:t>everything</w:t>
      </w:r>
      <w:r>
        <w:rPr>
          <w:rFonts w:eastAsia="Times New Roman"/>
        </w:rPr>
        <w:t xml:space="preserve"> you discuss in the meeting with your legislator</w:t>
      </w:r>
      <w:r w:rsidR="00257E0A">
        <w:rPr>
          <w:rFonts w:eastAsia="Times New Roman"/>
        </w:rPr>
        <w:t>.</w:t>
      </w:r>
    </w:p>
    <w:p w14:paraId="11F3A5E5" w14:textId="4B3C38C8" w:rsidR="00257E0A" w:rsidRPr="003B2EC8" w:rsidRDefault="00257E0A" w:rsidP="0089064B">
      <w:pPr>
        <w:spacing w:after="240" w:line="240" w:lineRule="auto"/>
        <w:rPr>
          <w:rFonts w:eastAsia="Times New Roman"/>
        </w:rPr>
      </w:pPr>
      <w:r>
        <w:rPr>
          <w:rFonts w:eastAsia="Times New Roman"/>
        </w:rPr>
        <w:t>It helps to bring a handout that you can leave behind with your legislator. One page with a few clear, succinct points will help them remember your issue. Visual examples or data are also helpful.</w:t>
      </w:r>
    </w:p>
    <w:p w14:paraId="6423099E" w14:textId="77777777" w:rsidR="00875581" w:rsidRPr="001E0889" w:rsidRDefault="00875581" w:rsidP="00875581">
      <w:pPr>
        <w:rPr>
          <w:b/>
          <w:i/>
          <w:sz w:val="24"/>
        </w:rPr>
      </w:pPr>
      <w:r w:rsidRPr="001E0889">
        <w:rPr>
          <w:b/>
          <w:i/>
          <w:sz w:val="24"/>
        </w:rPr>
        <w:t>Tips for Talking with Your Legislator</w:t>
      </w:r>
    </w:p>
    <w:p w14:paraId="7D81ECFA" w14:textId="77777777" w:rsidR="0091770F" w:rsidRPr="002F7AB2" w:rsidRDefault="00875581" w:rsidP="00875581">
      <w:r w:rsidRPr="002F7AB2">
        <w:t xml:space="preserve">Talking with your Legislator is one of the best ways to advocate for </w:t>
      </w:r>
      <w:r w:rsidR="0091770F" w:rsidRPr="002F7AB2">
        <w:t>your cause</w:t>
      </w:r>
      <w:r w:rsidRPr="002F7AB2">
        <w:t xml:space="preserve">. </w:t>
      </w:r>
      <w:r w:rsidR="0091770F" w:rsidRPr="002F7AB2">
        <w:t xml:space="preserve">Older adults have a lot of power as constituents, and </w:t>
      </w:r>
      <w:r w:rsidRPr="002F7AB2">
        <w:t>Legislators are eager to hear your perspective on issues. Remember that politics is all about relationship building, so try to maintain your connection with your Legislator over time. A quick email or phone call every now and then will keep your issues on the forefront and ensure that they’ll remember you.</w:t>
      </w:r>
      <w:r w:rsidR="0091770F" w:rsidRPr="002F7AB2">
        <w:t xml:space="preserve"> </w:t>
      </w:r>
    </w:p>
    <w:p w14:paraId="19BC989E" w14:textId="580972B2" w:rsidR="00875581" w:rsidRPr="002F7AB2" w:rsidRDefault="0091770F" w:rsidP="00875581">
      <w:r w:rsidRPr="002F7AB2">
        <w:t>Here are a few tips for maximizing your time with a Legislator:</w:t>
      </w:r>
    </w:p>
    <w:p w14:paraId="372CF855" w14:textId="77777777" w:rsidR="00875581" w:rsidRPr="002F7AB2" w:rsidRDefault="00875581" w:rsidP="00875581">
      <w:pPr>
        <w:pStyle w:val="ListParagraph"/>
        <w:numPr>
          <w:ilvl w:val="0"/>
          <w:numId w:val="6"/>
        </w:numPr>
        <w:spacing w:line="240" w:lineRule="auto"/>
        <w:contextualSpacing w:val="0"/>
        <w:rPr>
          <w:b/>
          <w:bCs/>
          <w:noProof/>
        </w:rPr>
      </w:pPr>
      <w:r w:rsidRPr="002F7AB2">
        <w:rPr>
          <w:b/>
          <w:bCs/>
          <w:noProof/>
        </w:rPr>
        <w:t xml:space="preserve">Introduce yourself. </w:t>
      </w:r>
      <w:r w:rsidRPr="002F7AB2">
        <w:rPr>
          <w:bCs/>
          <w:noProof/>
        </w:rPr>
        <w:t>Give the legislator your name and contact information and identify yourself as a constituent in their district.</w:t>
      </w:r>
    </w:p>
    <w:p w14:paraId="533FA487" w14:textId="77777777" w:rsidR="00875581" w:rsidRPr="002F7AB2" w:rsidRDefault="00875581" w:rsidP="00875581">
      <w:pPr>
        <w:pStyle w:val="ListParagraph"/>
        <w:numPr>
          <w:ilvl w:val="0"/>
          <w:numId w:val="6"/>
        </w:numPr>
        <w:spacing w:line="240" w:lineRule="auto"/>
        <w:contextualSpacing w:val="0"/>
        <w:rPr>
          <w:b/>
          <w:bCs/>
          <w:noProof/>
        </w:rPr>
      </w:pPr>
      <w:r w:rsidRPr="002F7AB2">
        <w:rPr>
          <w:b/>
          <w:bCs/>
          <w:noProof/>
        </w:rPr>
        <w:t xml:space="preserve">Dress professionally. </w:t>
      </w:r>
      <w:r w:rsidRPr="002F7AB2">
        <w:rPr>
          <w:bCs/>
          <w:noProof/>
        </w:rPr>
        <w:t xml:space="preserve">For office visits, business attire is always appropriate. </w:t>
      </w:r>
    </w:p>
    <w:p w14:paraId="4B97AC1B" w14:textId="77777777" w:rsidR="00875581" w:rsidRPr="002F7AB2" w:rsidRDefault="00875581" w:rsidP="00875581">
      <w:pPr>
        <w:pStyle w:val="ListParagraph"/>
        <w:numPr>
          <w:ilvl w:val="0"/>
          <w:numId w:val="6"/>
        </w:numPr>
        <w:spacing w:line="240" w:lineRule="auto"/>
        <w:contextualSpacing w:val="0"/>
        <w:rPr>
          <w:b/>
          <w:bCs/>
          <w:noProof/>
        </w:rPr>
      </w:pPr>
      <w:r w:rsidRPr="002F7AB2">
        <w:rPr>
          <w:b/>
          <w:bCs/>
          <w:noProof/>
        </w:rPr>
        <w:t xml:space="preserve">Be polite. </w:t>
      </w:r>
      <w:r w:rsidRPr="002F7AB2">
        <w:rPr>
          <w:bCs/>
          <w:noProof/>
        </w:rPr>
        <w:t>Even though you may disagree on certain ideas, it’s important to stay calm and convey your points without becoming negative. You may disagree with a Legislator on one issue but agree later on another. Always keep in mind that relationships matter!</w:t>
      </w:r>
    </w:p>
    <w:p w14:paraId="14B25237" w14:textId="77777777" w:rsidR="00875581" w:rsidRPr="002F7AB2" w:rsidRDefault="00875581" w:rsidP="00875581">
      <w:pPr>
        <w:pStyle w:val="ListParagraph"/>
        <w:numPr>
          <w:ilvl w:val="0"/>
          <w:numId w:val="6"/>
        </w:numPr>
        <w:spacing w:line="240" w:lineRule="auto"/>
        <w:contextualSpacing w:val="0"/>
        <w:rPr>
          <w:b/>
          <w:bCs/>
          <w:noProof/>
        </w:rPr>
      </w:pPr>
      <w:r w:rsidRPr="002F7AB2">
        <w:rPr>
          <w:b/>
          <w:bCs/>
          <w:noProof/>
        </w:rPr>
        <w:t xml:space="preserve">Tell a personal story. </w:t>
      </w:r>
      <w:r w:rsidRPr="002F7AB2">
        <w:rPr>
          <w:bCs/>
          <w:noProof/>
        </w:rPr>
        <w:t>Stories about your experiences can have a bigger impact than any facts or figures before a Legislator. Having a clear example of how legislation affects the health of constituents in their district will stick in Legislators’ minds when bills come up for a vote.</w:t>
      </w:r>
    </w:p>
    <w:p w14:paraId="1808C99F" w14:textId="7D4F07C2" w:rsidR="00875581" w:rsidRPr="002F7AB2" w:rsidRDefault="00875581" w:rsidP="00875581">
      <w:pPr>
        <w:pStyle w:val="ListParagraph"/>
        <w:numPr>
          <w:ilvl w:val="0"/>
          <w:numId w:val="6"/>
        </w:numPr>
        <w:spacing w:line="240" w:lineRule="auto"/>
        <w:contextualSpacing w:val="0"/>
        <w:rPr>
          <w:b/>
          <w:bCs/>
          <w:noProof/>
        </w:rPr>
      </w:pPr>
      <w:r w:rsidRPr="002F7AB2">
        <w:rPr>
          <w:b/>
          <w:bCs/>
          <w:noProof/>
        </w:rPr>
        <w:t xml:space="preserve">Have talking points. </w:t>
      </w:r>
      <w:r w:rsidRPr="002F7AB2">
        <w:rPr>
          <w:bCs/>
          <w:noProof/>
        </w:rPr>
        <w:t xml:space="preserve">You’re not expected to have all the answers on any issue, but you should be prepared with a few talking points about the issues you care about. Be familiar with these before your meeting. </w:t>
      </w:r>
      <w:r w:rsidRPr="002F7AB2">
        <w:rPr>
          <w:b/>
          <w:bCs/>
          <w:noProof/>
        </w:rPr>
        <w:t xml:space="preserve">If a Legislator has a question you can’t answer, it’s okay to say you don’t know and will get back to them. </w:t>
      </w:r>
    </w:p>
    <w:p w14:paraId="242B90BC" w14:textId="77777777" w:rsidR="00875581" w:rsidRPr="002F7AB2" w:rsidRDefault="00875581" w:rsidP="00875581">
      <w:pPr>
        <w:pStyle w:val="ListParagraph"/>
        <w:numPr>
          <w:ilvl w:val="0"/>
          <w:numId w:val="6"/>
        </w:numPr>
        <w:spacing w:line="240" w:lineRule="auto"/>
        <w:contextualSpacing w:val="0"/>
        <w:rPr>
          <w:b/>
          <w:bCs/>
          <w:noProof/>
        </w:rPr>
      </w:pPr>
      <w:r w:rsidRPr="002F7AB2">
        <w:rPr>
          <w:b/>
          <w:bCs/>
          <w:noProof/>
        </w:rPr>
        <w:t xml:space="preserve">Stay focused &amp; be concise. </w:t>
      </w:r>
      <w:r w:rsidRPr="002F7AB2">
        <w:rPr>
          <w:bCs/>
          <w:noProof/>
        </w:rPr>
        <w:t>Try to focus in on your top two or three issues (maximum!). You will probably only have a short amount of time to talk to your Legislator, so make sure you know in advance which key points you want to get across.</w:t>
      </w:r>
    </w:p>
    <w:p w14:paraId="48C06CF5" w14:textId="0863AB1F" w:rsidR="00875581" w:rsidRPr="002F7AB2" w:rsidRDefault="00875581" w:rsidP="00875581">
      <w:pPr>
        <w:pStyle w:val="ListParagraph"/>
        <w:numPr>
          <w:ilvl w:val="0"/>
          <w:numId w:val="7"/>
        </w:numPr>
        <w:spacing w:line="240" w:lineRule="auto"/>
        <w:contextualSpacing w:val="0"/>
        <w:rPr>
          <w:b/>
          <w:bCs/>
          <w:noProof/>
        </w:rPr>
      </w:pPr>
      <w:r w:rsidRPr="002F7AB2">
        <w:rPr>
          <w:b/>
          <w:bCs/>
          <w:noProof/>
        </w:rPr>
        <w:t xml:space="preserve">DON’T use jargon or acronyms. </w:t>
      </w:r>
      <w:r w:rsidRPr="002F7AB2">
        <w:rPr>
          <w:bCs/>
          <w:noProof/>
        </w:rPr>
        <w:t xml:space="preserve">Be very clear in the language you use. Assume that your Legislator doesn’t know what your job entails, how your organization works, etc. </w:t>
      </w:r>
    </w:p>
    <w:p w14:paraId="7EA1C29D" w14:textId="19583B6E" w:rsidR="00257E0A" w:rsidRPr="004D724D" w:rsidRDefault="00875581" w:rsidP="00224573">
      <w:pPr>
        <w:pStyle w:val="ListParagraph"/>
        <w:numPr>
          <w:ilvl w:val="0"/>
          <w:numId w:val="7"/>
        </w:numPr>
        <w:spacing w:line="240" w:lineRule="auto"/>
        <w:contextualSpacing w:val="0"/>
        <w:rPr>
          <w:rFonts w:eastAsia="Times New Roman" w:cs="Times New Roman"/>
          <w:b/>
          <w:bCs/>
          <w:color w:val="0F5214"/>
          <w:kern w:val="36"/>
        </w:rPr>
      </w:pPr>
      <w:r w:rsidRPr="004D724D">
        <w:rPr>
          <w:b/>
          <w:bCs/>
          <w:noProof/>
        </w:rPr>
        <w:t xml:space="preserve">DON’T get angry or be rude. </w:t>
      </w:r>
      <w:r w:rsidRPr="004D724D">
        <w:rPr>
          <w:bCs/>
          <w:noProof/>
        </w:rPr>
        <w:t>There will be times when you disagree with a Legislator, sometimes on controversial or heated issues. It’s okay to disagree and still make your points, but don’t lose your temper. Whether you two have agreed on everything or not, the Legislator should leave the meeting with a positive impression of you.</w:t>
      </w:r>
      <w:r w:rsidR="00067AD3" w:rsidRPr="004D724D">
        <w:rPr>
          <w:rFonts w:eastAsia="Times New Roman" w:cs="Times New Roman"/>
          <w:b/>
          <w:bCs/>
          <w:color w:val="0F5214"/>
          <w:kern w:val="36"/>
        </w:rPr>
        <w:br w:type="page"/>
      </w:r>
    </w:p>
    <w:p w14:paraId="2C190AB5" w14:textId="77777777" w:rsidR="00341C64" w:rsidRDefault="00341C64" w:rsidP="00341C64">
      <w:pPr>
        <w:spacing w:after="240"/>
        <w:rPr>
          <w:rFonts w:eastAsia="Times New Roman" w:cs="Times New Roman"/>
          <w:b/>
          <w:bCs/>
          <w:kern w:val="36"/>
          <w:sz w:val="24"/>
        </w:rPr>
      </w:pPr>
      <w:r>
        <w:rPr>
          <w:rFonts w:eastAsia="Times New Roman" w:cs="Times New Roman"/>
          <w:b/>
          <w:bCs/>
          <w:kern w:val="36"/>
          <w:sz w:val="24"/>
        </w:rPr>
        <w:lastRenderedPageBreak/>
        <w:t>Understanding Legislation</w:t>
      </w:r>
    </w:p>
    <w:p w14:paraId="242726E3" w14:textId="4F73E4B0" w:rsidR="00194B8E" w:rsidRPr="00341C64" w:rsidRDefault="00194B8E">
      <w:pPr>
        <w:rPr>
          <w:rFonts w:eastAsia="Times New Roman" w:cs="Times New Roman"/>
          <w:b/>
          <w:bCs/>
          <w:i/>
          <w:kern w:val="36"/>
          <w:sz w:val="24"/>
        </w:rPr>
      </w:pPr>
      <w:r w:rsidRPr="00341C64">
        <w:rPr>
          <w:rFonts w:eastAsia="Times New Roman" w:cs="Times New Roman"/>
          <w:b/>
          <w:bCs/>
          <w:i/>
          <w:kern w:val="36"/>
          <w:sz w:val="24"/>
        </w:rPr>
        <w:t>How a Bill Becomes a Law</w:t>
      </w:r>
      <w:r w:rsidR="00677EA3" w:rsidRPr="00341C64">
        <w:rPr>
          <w:rFonts w:eastAsia="Times New Roman" w:cs="Times New Roman"/>
          <w:b/>
          <w:bCs/>
          <w:i/>
          <w:kern w:val="36"/>
          <w:sz w:val="24"/>
        </w:rPr>
        <w:t xml:space="preserve"> </w:t>
      </w:r>
    </w:p>
    <w:p w14:paraId="3C887C4A" w14:textId="7E23A593" w:rsidR="00A77123" w:rsidRDefault="00A77123" w:rsidP="00A77123">
      <w:pPr>
        <w:spacing w:after="0"/>
        <w:rPr>
          <w:rFonts w:eastAsia="Times New Roman" w:cs="Times New Roman"/>
          <w:bCs/>
          <w:kern w:val="36"/>
        </w:rPr>
      </w:pPr>
      <w:r w:rsidRPr="00A77123">
        <w:rPr>
          <w:rFonts w:eastAsia="Times New Roman" w:cs="Times New Roman"/>
          <w:bCs/>
          <w:kern w:val="36"/>
        </w:rPr>
        <w:t xml:space="preserve">The chart below describes the general process </w:t>
      </w:r>
      <w:r>
        <w:rPr>
          <w:rFonts w:eastAsia="Times New Roman" w:cs="Times New Roman"/>
          <w:bCs/>
          <w:kern w:val="36"/>
        </w:rPr>
        <w:t>for a bill to become law, at both the local level and at the state and federal levels.</w:t>
      </w:r>
    </w:p>
    <w:p w14:paraId="11AC206E" w14:textId="77777777" w:rsidR="00A77123" w:rsidRPr="00A77123" w:rsidRDefault="00A77123" w:rsidP="00A77123">
      <w:pPr>
        <w:spacing w:after="0"/>
        <w:rPr>
          <w:rFonts w:eastAsia="Times New Roman" w:cs="Times New Roman"/>
          <w:bCs/>
          <w:kern w:val="36"/>
          <w:sz w:val="28"/>
        </w:rPr>
      </w:pPr>
    </w:p>
    <w:tbl>
      <w:tblPr>
        <w:tblStyle w:val="TableGrid"/>
        <w:tblW w:w="0" w:type="auto"/>
        <w:tblLook w:val="04A0" w:firstRow="1" w:lastRow="0" w:firstColumn="1" w:lastColumn="0" w:noHBand="0" w:noVBand="1"/>
      </w:tblPr>
      <w:tblGrid>
        <w:gridCol w:w="625"/>
        <w:gridCol w:w="4140"/>
        <w:gridCol w:w="4585"/>
      </w:tblGrid>
      <w:tr w:rsidR="00677EA3" w14:paraId="61E849ED" w14:textId="77777777" w:rsidTr="00A77123">
        <w:trPr>
          <w:trHeight w:val="485"/>
        </w:trPr>
        <w:tc>
          <w:tcPr>
            <w:tcW w:w="625" w:type="dxa"/>
          </w:tcPr>
          <w:p w14:paraId="78398A6B" w14:textId="77777777" w:rsidR="00677EA3" w:rsidRDefault="00677EA3" w:rsidP="00677EA3">
            <w:pPr>
              <w:jc w:val="center"/>
              <w:rPr>
                <w:rFonts w:eastAsia="Times New Roman" w:cs="Times New Roman"/>
                <w:b/>
                <w:bCs/>
                <w:kern w:val="36"/>
                <w:sz w:val="28"/>
              </w:rPr>
            </w:pPr>
          </w:p>
        </w:tc>
        <w:tc>
          <w:tcPr>
            <w:tcW w:w="4140" w:type="dxa"/>
          </w:tcPr>
          <w:p w14:paraId="685F7D0E" w14:textId="6E49267C" w:rsidR="00677EA3" w:rsidRPr="00A77123" w:rsidRDefault="00677EA3" w:rsidP="00677EA3">
            <w:pPr>
              <w:jc w:val="center"/>
              <w:rPr>
                <w:rFonts w:eastAsia="Times New Roman" w:cs="Times New Roman"/>
                <w:b/>
                <w:bCs/>
                <w:kern w:val="36"/>
                <w:sz w:val="24"/>
              </w:rPr>
            </w:pPr>
            <w:r w:rsidRPr="00A77123">
              <w:rPr>
                <w:rFonts w:eastAsia="Times New Roman" w:cs="Times New Roman"/>
                <w:b/>
                <w:bCs/>
                <w:kern w:val="36"/>
                <w:sz w:val="24"/>
              </w:rPr>
              <w:t>City or County</w:t>
            </w:r>
            <w:r w:rsidR="00185134">
              <w:rPr>
                <w:rFonts w:eastAsia="Times New Roman" w:cs="Times New Roman"/>
                <w:b/>
                <w:bCs/>
                <w:kern w:val="36"/>
                <w:sz w:val="24"/>
              </w:rPr>
              <w:t xml:space="preserve"> Legislation</w:t>
            </w:r>
          </w:p>
        </w:tc>
        <w:tc>
          <w:tcPr>
            <w:tcW w:w="4585" w:type="dxa"/>
          </w:tcPr>
          <w:p w14:paraId="324D7E05" w14:textId="7BB21966" w:rsidR="00677EA3" w:rsidRPr="00A77123" w:rsidRDefault="00677EA3" w:rsidP="00677EA3">
            <w:pPr>
              <w:jc w:val="center"/>
              <w:rPr>
                <w:rFonts w:eastAsia="Times New Roman" w:cs="Times New Roman"/>
                <w:b/>
                <w:bCs/>
                <w:kern w:val="36"/>
                <w:sz w:val="24"/>
              </w:rPr>
            </w:pPr>
            <w:r w:rsidRPr="00A77123">
              <w:rPr>
                <w:rFonts w:eastAsia="Times New Roman" w:cs="Times New Roman"/>
                <w:b/>
                <w:bCs/>
                <w:kern w:val="36"/>
                <w:sz w:val="24"/>
              </w:rPr>
              <w:t>State or Federal</w:t>
            </w:r>
            <w:r w:rsidR="00185134">
              <w:rPr>
                <w:rFonts w:eastAsia="Times New Roman" w:cs="Times New Roman"/>
                <w:b/>
                <w:bCs/>
                <w:kern w:val="36"/>
                <w:sz w:val="24"/>
              </w:rPr>
              <w:t xml:space="preserve"> Legislation</w:t>
            </w:r>
          </w:p>
        </w:tc>
      </w:tr>
      <w:tr w:rsidR="00677EA3" w14:paraId="45777F14" w14:textId="77777777" w:rsidTr="00D91F7C">
        <w:trPr>
          <w:trHeight w:val="935"/>
        </w:trPr>
        <w:tc>
          <w:tcPr>
            <w:tcW w:w="625" w:type="dxa"/>
          </w:tcPr>
          <w:p w14:paraId="4120A5A1" w14:textId="24E8C450" w:rsidR="00677EA3" w:rsidRPr="00A77123" w:rsidRDefault="00677EA3" w:rsidP="00677EA3">
            <w:pPr>
              <w:spacing w:after="120"/>
              <w:rPr>
                <w:rFonts w:eastAsia="Times New Roman" w:cs="Times New Roman"/>
                <w:b/>
                <w:bCs/>
                <w:kern w:val="36"/>
                <w:sz w:val="24"/>
              </w:rPr>
            </w:pPr>
            <w:r w:rsidRPr="00A77123">
              <w:rPr>
                <w:b/>
                <w:sz w:val="24"/>
              </w:rPr>
              <w:t>1</w:t>
            </w:r>
          </w:p>
        </w:tc>
        <w:tc>
          <w:tcPr>
            <w:tcW w:w="4140" w:type="dxa"/>
          </w:tcPr>
          <w:p w14:paraId="2768E736" w14:textId="1C867671" w:rsidR="00677EA3" w:rsidRPr="00A77123" w:rsidRDefault="00677EA3" w:rsidP="00677EA3">
            <w:pPr>
              <w:spacing w:after="120"/>
              <w:ind w:left="71"/>
              <w:rPr>
                <w:rFonts w:eastAsia="Times New Roman" w:cs="Times New Roman"/>
                <w:bCs/>
                <w:kern w:val="36"/>
                <w:sz w:val="24"/>
                <w:szCs w:val="24"/>
              </w:rPr>
            </w:pPr>
            <w:r w:rsidRPr="00A77123">
              <w:rPr>
                <w:rFonts w:eastAsia="Times New Roman" w:cs="Times New Roman"/>
                <w:bCs/>
                <w:kern w:val="36"/>
                <w:sz w:val="24"/>
                <w:szCs w:val="24"/>
              </w:rPr>
              <w:t>A bill is introduce</w:t>
            </w:r>
            <w:r w:rsidR="00F112E1">
              <w:rPr>
                <w:rFonts w:eastAsia="Times New Roman" w:cs="Times New Roman"/>
                <w:bCs/>
                <w:kern w:val="36"/>
                <w:sz w:val="24"/>
                <w:szCs w:val="24"/>
              </w:rPr>
              <w:t>d</w:t>
            </w:r>
            <w:r w:rsidRPr="00A77123">
              <w:rPr>
                <w:rFonts w:eastAsia="Times New Roman" w:cs="Times New Roman"/>
                <w:bCs/>
                <w:kern w:val="36"/>
                <w:sz w:val="24"/>
                <w:szCs w:val="24"/>
              </w:rPr>
              <w:t xml:space="preserve"> by a city council or county council.</w:t>
            </w:r>
          </w:p>
        </w:tc>
        <w:tc>
          <w:tcPr>
            <w:tcW w:w="4585" w:type="dxa"/>
          </w:tcPr>
          <w:p w14:paraId="7E7ABB7C" w14:textId="27826425" w:rsidR="00677EA3" w:rsidRPr="00A77123" w:rsidRDefault="00677EA3" w:rsidP="00677EA3">
            <w:pPr>
              <w:spacing w:after="120"/>
              <w:rPr>
                <w:rFonts w:eastAsia="Times New Roman" w:cs="Times New Roman"/>
                <w:bCs/>
                <w:kern w:val="36"/>
                <w:sz w:val="24"/>
                <w:szCs w:val="24"/>
              </w:rPr>
            </w:pPr>
            <w:r w:rsidRPr="00A77123">
              <w:rPr>
                <w:sz w:val="24"/>
                <w:szCs w:val="24"/>
              </w:rPr>
              <w:t>B</w:t>
            </w:r>
            <w:r w:rsidRPr="00A77123">
              <w:rPr>
                <w:rFonts w:eastAsia="Times New Roman" w:cs="Times New Roman"/>
                <w:bCs/>
                <w:kern w:val="36"/>
                <w:sz w:val="24"/>
                <w:szCs w:val="24"/>
              </w:rPr>
              <w:t>ills are introduced in the House or Senate.</w:t>
            </w:r>
          </w:p>
        </w:tc>
      </w:tr>
      <w:tr w:rsidR="00677EA3" w14:paraId="0A9006A5" w14:textId="77777777" w:rsidTr="00D91F7C">
        <w:trPr>
          <w:trHeight w:val="1430"/>
        </w:trPr>
        <w:tc>
          <w:tcPr>
            <w:tcW w:w="625" w:type="dxa"/>
          </w:tcPr>
          <w:p w14:paraId="04A6ADBD" w14:textId="2BFE186C" w:rsidR="00677EA3" w:rsidRPr="00A77123" w:rsidRDefault="00677EA3">
            <w:pPr>
              <w:rPr>
                <w:rFonts w:eastAsia="Times New Roman" w:cs="Times New Roman"/>
                <w:b/>
                <w:bCs/>
                <w:kern w:val="36"/>
                <w:sz w:val="24"/>
              </w:rPr>
            </w:pPr>
            <w:r w:rsidRPr="00A77123">
              <w:rPr>
                <w:rFonts w:eastAsia="Times New Roman" w:cs="Times New Roman"/>
                <w:b/>
                <w:bCs/>
                <w:kern w:val="36"/>
                <w:sz w:val="24"/>
              </w:rPr>
              <w:t>2</w:t>
            </w:r>
          </w:p>
        </w:tc>
        <w:tc>
          <w:tcPr>
            <w:tcW w:w="4140" w:type="dxa"/>
          </w:tcPr>
          <w:p w14:paraId="14530600" w14:textId="69A2A508" w:rsidR="00677EA3" w:rsidRPr="00A77123" w:rsidRDefault="00677EA3" w:rsidP="00677EA3">
            <w:pPr>
              <w:spacing w:after="120"/>
              <w:rPr>
                <w:rFonts w:eastAsia="Times New Roman" w:cs="Times New Roman"/>
                <w:bCs/>
                <w:kern w:val="36"/>
                <w:sz w:val="24"/>
                <w:szCs w:val="24"/>
              </w:rPr>
            </w:pPr>
            <w:r w:rsidRPr="00A77123">
              <w:rPr>
                <w:rFonts w:eastAsia="Times New Roman" w:cs="Times New Roman"/>
                <w:bCs/>
                <w:kern w:val="36"/>
                <w:sz w:val="24"/>
                <w:szCs w:val="24"/>
              </w:rPr>
              <w:t>A committee studies the bill and may hold a public hearing on it. The committee can amend the bill and vote on it.</w:t>
            </w:r>
          </w:p>
        </w:tc>
        <w:tc>
          <w:tcPr>
            <w:tcW w:w="4585" w:type="dxa"/>
          </w:tcPr>
          <w:p w14:paraId="5019D869" w14:textId="236D4B23" w:rsidR="00677EA3" w:rsidRPr="00A77123" w:rsidRDefault="00677EA3" w:rsidP="00677EA3">
            <w:pPr>
              <w:spacing w:after="120"/>
              <w:rPr>
                <w:rFonts w:eastAsia="Times New Roman" w:cs="Times New Roman"/>
                <w:bCs/>
                <w:kern w:val="36"/>
                <w:sz w:val="24"/>
                <w:szCs w:val="24"/>
              </w:rPr>
            </w:pPr>
            <w:r w:rsidRPr="00A77123">
              <w:rPr>
                <w:rFonts w:eastAsia="Times New Roman" w:cs="Times New Roman"/>
                <w:bCs/>
                <w:kern w:val="36"/>
                <w:sz w:val="24"/>
                <w:szCs w:val="24"/>
              </w:rPr>
              <w:t>A committee studies the bill and may hold a public hearing on it. The committee can amend the bill and vote on it.</w:t>
            </w:r>
          </w:p>
        </w:tc>
      </w:tr>
      <w:tr w:rsidR="00677EA3" w14:paraId="2967ADA7" w14:textId="77777777" w:rsidTr="00D91F7C">
        <w:trPr>
          <w:trHeight w:val="1250"/>
        </w:trPr>
        <w:tc>
          <w:tcPr>
            <w:tcW w:w="625" w:type="dxa"/>
          </w:tcPr>
          <w:p w14:paraId="6D2C6CD4" w14:textId="027EE325" w:rsidR="00677EA3" w:rsidRPr="00A77123" w:rsidRDefault="00677EA3">
            <w:pPr>
              <w:rPr>
                <w:rFonts w:eastAsia="Times New Roman" w:cs="Times New Roman"/>
                <w:b/>
                <w:bCs/>
                <w:kern w:val="36"/>
                <w:sz w:val="24"/>
              </w:rPr>
            </w:pPr>
            <w:r w:rsidRPr="00A77123">
              <w:rPr>
                <w:rFonts w:eastAsia="Times New Roman" w:cs="Times New Roman"/>
                <w:b/>
                <w:bCs/>
                <w:kern w:val="36"/>
                <w:sz w:val="24"/>
              </w:rPr>
              <w:t>3</w:t>
            </w:r>
          </w:p>
        </w:tc>
        <w:tc>
          <w:tcPr>
            <w:tcW w:w="4140" w:type="dxa"/>
          </w:tcPr>
          <w:p w14:paraId="525B9AE4" w14:textId="7D63A74E" w:rsidR="00677EA3" w:rsidRPr="00A77123" w:rsidRDefault="00677EA3" w:rsidP="00677EA3">
            <w:pPr>
              <w:spacing w:after="120"/>
              <w:rPr>
                <w:rFonts w:eastAsia="Times New Roman" w:cs="Times New Roman"/>
                <w:bCs/>
                <w:kern w:val="36"/>
                <w:sz w:val="24"/>
                <w:szCs w:val="24"/>
              </w:rPr>
            </w:pPr>
            <w:r w:rsidRPr="00A77123">
              <w:rPr>
                <w:rFonts w:eastAsia="Times New Roman" w:cs="Times New Roman"/>
                <w:bCs/>
                <w:kern w:val="36"/>
                <w:sz w:val="24"/>
                <w:szCs w:val="24"/>
              </w:rPr>
              <w:t xml:space="preserve">After committee approval, the bill goes back to the full council. </w:t>
            </w:r>
          </w:p>
        </w:tc>
        <w:tc>
          <w:tcPr>
            <w:tcW w:w="4585" w:type="dxa"/>
          </w:tcPr>
          <w:p w14:paraId="1F520A73" w14:textId="09AB6894" w:rsidR="00677EA3" w:rsidRPr="00A77123" w:rsidRDefault="00A77123" w:rsidP="00A77123">
            <w:pPr>
              <w:rPr>
                <w:rFonts w:eastAsia="Times New Roman" w:cs="Times New Roman"/>
                <w:b/>
                <w:bCs/>
                <w:kern w:val="36"/>
                <w:sz w:val="24"/>
                <w:szCs w:val="24"/>
              </w:rPr>
            </w:pPr>
            <w:r w:rsidRPr="00A77123">
              <w:rPr>
                <w:rFonts w:eastAsia="Times New Roman" w:cs="Times New Roman"/>
                <w:bCs/>
                <w:kern w:val="36"/>
                <w:sz w:val="24"/>
                <w:szCs w:val="24"/>
              </w:rPr>
              <w:t>After committee approval, the bill goes back to the full House or Senate, where it was introduced.</w:t>
            </w:r>
          </w:p>
        </w:tc>
      </w:tr>
      <w:tr w:rsidR="00677EA3" w14:paraId="353B96B8" w14:textId="77777777" w:rsidTr="00D91F7C">
        <w:trPr>
          <w:trHeight w:val="1700"/>
        </w:trPr>
        <w:tc>
          <w:tcPr>
            <w:tcW w:w="625" w:type="dxa"/>
          </w:tcPr>
          <w:p w14:paraId="6EEAD046" w14:textId="5AC51704" w:rsidR="00677EA3" w:rsidRPr="00A77123" w:rsidRDefault="00A77123">
            <w:pPr>
              <w:rPr>
                <w:rFonts w:eastAsia="Times New Roman" w:cs="Times New Roman"/>
                <w:b/>
                <w:bCs/>
                <w:kern w:val="36"/>
                <w:sz w:val="24"/>
              </w:rPr>
            </w:pPr>
            <w:r w:rsidRPr="00A77123">
              <w:rPr>
                <w:rFonts w:eastAsia="Times New Roman" w:cs="Times New Roman"/>
                <w:b/>
                <w:bCs/>
                <w:kern w:val="36"/>
                <w:sz w:val="24"/>
              </w:rPr>
              <w:t>4</w:t>
            </w:r>
          </w:p>
        </w:tc>
        <w:tc>
          <w:tcPr>
            <w:tcW w:w="4140" w:type="dxa"/>
          </w:tcPr>
          <w:p w14:paraId="097DAB46" w14:textId="42EA233F" w:rsidR="00677EA3" w:rsidRPr="00A77123" w:rsidRDefault="00A77123" w:rsidP="00A77123">
            <w:pPr>
              <w:spacing w:after="120"/>
              <w:rPr>
                <w:rFonts w:eastAsia="Times New Roman" w:cs="Times New Roman"/>
                <w:bCs/>
                <w:kern w:val="36"/>
                <w:sz w:val="24"/>
                <w:szCs w:val="24"/>
              </w:rPr>
            </w:pPr>
            <w:r w:rsidRPr="00A77123">
              <w:rPr>
                <w:rFonts w:eastAsia="Times New Roman" w:cs="Times New Roman"/>
                <w:bCs/>
                <w:kern w:val="36"/>
                <w:sz w:val="24"/>
                <w:szCs w:val="24"/>
              </w:rPr>
              <w:t xml:space="preserve">Council debates the bill and may amend it again. The full Council then votes on the bill. </w:t>
            </w:r>
          </w:p>
        </w:tc>
        <w:tc>
          <w:tcPr>
            <w:tcW w:w="4585" w:type="dxa"/>
          </w:tcPr>
          <w:p w14:paraId="35205A79" w14:textId="6E5CE325" w:rsidR="00677EA3" w:rsidRPr="00A77123" w:rsidRDefault="00A77123" w:rsidP="00A77123">
            <w:pPr>
              <w:spacing w:after="120"/>
              <w:rPr>
                <w:rFonts w:eastAsia="Times New Roman" w:cs="Times New Roman"/>
                <w:bCs/>
                <w:kern w:val="36"/>
                <w:sz w:val="24"/>
                <w:szCs w:val="24"/>
              </w:rPr>
            </w:pPr>
            <w:r w:rsidRPr="00A77123">
              <w:rPr>
                <w:rFonts w:eastAsia="Times New Roman" w:cs="Times New Roman"/>
                <w:bCs/>
                <w:kern w:val="36"/>
                <w:sz w:val="24"/>
                <w:szCs w:val="24"/>
              </w:rPr>
              <w:t xml:space="preserve">If the House or Senate pass a bill, it is sent to the opposite chamber to start the process over again. </w:t>
            </w:r>
            <w:r w:rsidR="00223ADE">
              <w:rPr>
                <w:rFonts w:eastAsia="Times New Roman" w:cs="Times New Roman"/>
                <w:bCs/>
                <w:kern w:val="36"/>
                <w:sz w:val="24"/>
                <w:szCs w:val="24"/>
              </w:rPr>
              <w:t>For example, b</w:t>
            </w:r>
            <w:r w:rsidRPr="00A77123">
              <w:rPr>
                <w:rFonts w:eastAsia="Times New Roman" w:cs="Times New Roman"/>
                <w:bCs/>
                <w:kern w:val="36"/>
                <w:sz w:val="24"/>
                <w:szCs w:val="24"/>
              </w:rPr>
              <w:t>ills that were introduced and passed in the House are sent to the Senate.</w:t>
            </w:r>
          </w:p>
        </w:tc>
      </w:tr>
      <w:tr w:rsidR="00677EA3" w14:paraId="57728222" w14:textId="77777777" w:rsidTr="00A77123">
        <w:trPr>
          <w:trHeight w:val="2240"/>
        </w:trPr>
        <w:tc>
          <w:tcPr>
            <w:tcW w:w="625" w:type="dxa"/>
          </w:tcPr>
          <w:p w14:paraId="1C1AD48A" w14:textId="1F39D08C" w:rsidR="00677EA3" w:rsidRPr="00A77123" w:rsidRDefault="00A77123">
            <w:pPr>
              <w:rPr>
                <w:rFonts w:eastAsia="Times New Roman" w:cs="Times New Roman"/>
                <w:b/>
                <w:bCs/>
                <w:kern w:val="36"/>
                <w:sz w:val="24"/>
              </w:rPr>
            </w:pPr>
            <w:r w:rsidRPr="00A77123">
              <w:rPr>
                <w:rFonts w:eastAsia="Times New Roman" w:cs="Times New Roman"/>
                <w:b/>
                <w:bCs/>
                <w:kern w:val="36"/>
                <w:sz w:val="24"/>
              </w:rPr>
              <w:t>5</w:t>
            </w:r>
          </w:p>
        </w:tc>
        <w:tc>
          <w:tcPr>
            <w:tcW w:w="4140" w:type="dxa"/>
          </w:tcPr>
          <w:p w14:paraId="15BFB131" w14:textId="0A792584" w:rsidR="00A77123" w:rsidRPr="00A77123" w:rsidRDefault="00A77123" w:rsidP="00A77123">
            <w:pPr>
              <w:spacing w:after="120"/>
              <w:rPr>
                <w:rFonts w:eastAsia="Times New Roman" w:cs="Times New Roman"/>
                <w:bCs/>
                <w:kern w:val="36"/>
                <w:sz w:val="24"/>
                <w:szCs w:val="24"/>
              </w:rPr>
            </w:pPr>
            <w:r w:rsidRPr="00A77123">
              <w:rPr>
                <w:rFonts w:eastAsia="Times New Roman" w:cs="Times New Roman"/>
                <w:bCs/>
                <w:kern w:val="36"/>
                <w:sz w:val="24"/>
                <w:szCs w:val="24"/>
              </w:rPr>
              <w:t xml:space="preserve">The County Executive or City Mayor signs the bill into law. Or, </w:t>
            </w:r>
            <w:r w:rsidR="00A24C93">
              <w:rPr>
                <w:rFonts w:eastAsia="Times New Roman" w:cs="Times New Roman"/>
                <w:bCs/>
                <w:kern w:val="36"/>
                <w:sz w:val="24"/>
                <w:szCs w:val="24"/>
              </w:rPr>
              <w:t>the Executive or M</w:t>
            </w:r>
            <w:r w:rsidR="00916BDA">
              <w:rPr>
                <w:rFonts w:eastAsia="Times New Roman" w:cs="Times New Roman"/>
                <w:bCs/>
                <w:kern w:val="36"/>
                <w:sz w:val="24"/>
                <w:szCs w:val="24"/>
              </w:rPr>
              <w:t>ayor</w:t>
            </w:r>
            <w:r w:rsidRPr="00A77123">
              <w:rPr>
                <w:rFonts w:eastAsia="Times New Roman" w:cs="Times New Roman"/>
                <w:bCs/>
                <w:kern w:val="36"/>
                <w:sz w:val="24"/>
                <w:szCs w:val="24"/>
              </w:rPr>
              <w:t xml:space="preserve"> can veto part or </w:t>
            </w:r>
            <w:r w:rsidR="00223ADE" w:rsidRPr="00A77123">
              <w:rPr>
                <w:rFonts w:eastAsia="Times New Roman" w:cs="Times New Roman"/>
                <w:bCs/>
                <w:kern w:val="36"/>
                <w:sz w:val="24"/>
                <w:szCs w:val="24"/>
              </w:rPr>
              <w:t>all</w:t>
            </w:r>
            <w:r w:rsidRPr="00A77123">
              <w:rPr>
                <w:rFonts w:eastAsia="Times New Roman" w:cs="Times New Roman"/>
                <w:bCs/>
                <w:kern w:val="36"/>
                <w:sz w:val="24"/>
                <w:szCs w:val="24"/>
              </w:rPr>
              <w:t xml:space="preserve"> </w:t>
            </w:r>
            <w:r w:rsidR="00223ADE">
              <w:rPr>
                <w:rFonts w:eastAsia="Times New Roman" w:cs="Times New Roman"/>
                <w:bCs/>
                <w:kern w:val="36"/>
                <w:sz w:val="24"/>
                <w:szCs w:val="24"/>
              </w:rPr>
              <w:t xml:space="preserve">of </w:t>
            </w:r>
            <w:r w:rsidRPr="00A77123">
              <w:rPr>
                <w:rFonts w:eastAsia="Times New Roman" w:cs="Times New Roman"/>
                <w:bCs/>
                <w:kern w:val="36"/>
                <w:sz w:val="24"/>
                <w:szCs w:val="24"/>
              </w:rPr>
              <w:t>the bill.</w:t>
            </w:r>
          </w:p>
          <w:p w14:paraId="4A11E49D" w14:textId="06D3B100" w:rsidR="00677EA3" w:rsidRPr="00A77123" w:rsidRDefault="00A77123" w:rsidP="00A77123">
            <w:pPr>
              <w:spacing w:after="120"/>
              <w:rPr>
                <w:rFonts w:eastAsia="Times New Roman" w:cs="Times New Roman"/>
                <w:bCs/>
                <w:kern w:val="36"/>
                <w:sz w:val="24"/>
                <w:szCs w:val="24"/>
              </w:rPr>
            </w:pPr>
            <w:r w:rsidRPr="00A77123">
              <w:rPr>
                <w:rFonts w:eastAsia="Times New Roman" w:cs="Times New Roman"/>
                <w:bCs/>
                <w:kern w:val="36"/>
                <w:sz w:val="24"/>
                <w:szCs w:val="24"/>
              </w:rPr>
              <w:t>It is possible for the council to overturn a veto if two-thirds vote in favor of the bill.</w:t>
            </w:r>
          </w:p>
        </w:tc>
        <w:tc>
          <w:tcPr>
            <w:tcW w:w="4585" w:type="dxa"/>
          </w:tcPr>
          <w:p w14:paraId="3438F275" w14:textId="77777777" w:rsidR="00A77123" w:rsidRPr="00A77123" w:rsidRDefault="00A77123" w:rsidP="00A77123">
            <w:pPr>
              <w:spacing w:after="120"/>
              <w:rPr>
                <w:rFonts w:eastAsia="Times New Roman" w:cs="Times New Roman"/>
                <w:bCs/>
                <w:kern w:val="36"/>
                <w:sz w:val="24"/>
                <w:szCs w:val="24"/>
              </w:rPr>
            </w:pPr>
            <w:r w:rsidRPr="00A77123">
              <w:rPr>
                <w:rFonts w:eastAsia="Times New Roman" w:cs="Times New Roman"/>
                <w:bCs/>
                <w:kern w:val="36"/>
                <w:sz w:val="24"/>
                <w:szCs w:val="24"/>
              </w:rPr>
              <w:t>At the state and federal level, the President signs the bill into law, or can veto part or all of the bill.</w:t>
            </w:r>
          </w:p>
          <w:p w14:paraId="2B7C37B9" w14:textId="3CABFC28" w:rsidR="00677EA3" w:rsidRPr="00A77123" w:rsidRDefault="00A77123" w:rsidP="00A77123">
            <w:pPr>
              <w:spacing w:after="120"/>
              <w:rPr>
                <w:rFonts w:eastAsia="Times New Roman" w:cs="Times New Roman"/>
                <w:bCs/>
                <w:kern w:val="36"/>
                <w:sz w:val="24"/>
                <w:szCs w:val="24"/>
              </w:rPr>
            </w:pPr>
            <w:r w:rsidRPr="00A77123">
              <w:rPr>
                <w:rFonts w:eastAsia="Times New Roman" w:cs="Times New Roman"/>
                <w:bCs/>
                <w:kern w:val="36"/>
                <w:sz w:val="24"/>
                <w:szCs w:val="24"/>
              </w:rPr>
              <w:t xml:space="preserve">It is possible for </w:t>
            </w:r>
            <w:r w:rsidR="00916BDA">
              <w:rPr>
                <w:rFonts w:eastAsia="Times New Roman" w:cs="Times New Roman"/>
                <w:bCs/>
                <w:kern w:val="36"/>
                <w:sz w:val="24"/>
                <w:szCs w:val="24"/>
              </w:rPr>
              <w:t>Congress</w:t>
            </w:r>
            <w:r w:rsidRPr="00A77123">
              <w:rPr>
                <w:rFonts w:eastAsia="Times New Roman" w:cs="Times New Roman"/>
                <w:bCs/>
                <w:kern w:val="36"/>
                <w:sz w:val="24"/>
                <w:szCs w:val="24"/>
              </w:rPr>
              <w:t xml:space="preserve"> to overturn a veto if two-thirds vote in favor of the bill.</w:t>
            </w:r>
          </w:p>
        </w:tc>
      </w:tr>
    </w:tbl>
    <w:p w14:paraId="7767D43B" w14:textId="67024C9A" w:rsidR="008E77AE" w:rsidRPr="00042AE6" w:rsidRDefault="008E77AE">
      <w:pPr>
        <w:rPr>
          <w:rFonts w:eastAsia="Times New Roman" w:cs="Times New Roman"/>
          <w:b/>
          <w:bCs/>
          <w:kern w:val="36"/>
        </w:rPr>
      </w:pPr>
    </w:p>
    <w:p w14:paraId="5E4190AD" w14:textId="1B755086" w:rsidR="008E77AE" w:rsidRPr="00D91F7C" w:rsidRDefault="00042AE6">
      <w:pPr>
        <w:rPr>
          <w:rFonts w:eastAsia="Times New Roman" w:cs="Times New Roman"/>
          <w:b/>
          <w:bCs/>
          <w:i/>
          <w:kern w:val="36"/>
          <w:sz w:val="24"/>
        </w:rPr>
      </w:pPr>
      <w:r w:rsidRPr="00271655">
        <w:rPr>
          <w:rFonts w:eastAsia="Times New Roman" w:cs="Times New Roman"/>
          <w:b/>
          <w:bCs/>
          <w:i/>
          <w:kern w:val="36"/>
          <w:sz w:val="24"/>
          <w:highlight w:val="yellow"/>
        </w:rPr>
        <w:t>Find</w:t>
      </w:r>
      <w:r w:rsidR="00D3120E" w:rsidRPr="00271655">
        <w:rPr>
          <w:rFonts w:eastAsia="Times New Roman" w:cs="Times New Roman"/>
          <w:b/>
          <w:bCs/>
          <w:i/>
          <w:kern w:val="36"/>
          <w:sz w:val="24"/>
          <w:highlight w:val="yellow"/>
        </w:rPr>
        <w:t>ing Local</w:t>
      </w:r>
      <w:r w:rsidRPr="00271655">
        <w:rPr>
          <w:rFonts w:eastAsia="Times New Roman" w:cs="Times New Roman"/>
          <w:b/>
          <w:bCs/>
          <w:i/>
          <w:kern w:val="36"/>
          <w:sz w:val="24"/>
          <w:highlight w:val="yellow"/>
        </w:rPr>
        <w:t xml:space="preserve"> </w:t>
      </w:r>
      <w:r w:rsidR="00D3120E" w:rsidRPr="00271655">
        <w:rPr>
          <w:rFonts w:eastAsia="Times New Roman" w:cs="Times New Roman"/>
          <w:b/>
          <w:bCs/>
          <w:i/>
          <w:kern w:val="36"/>
          <w:sz w:val="24"/>
          <w:highlight w:val="yellow"/>
        </w:rPr>
        <w:t>Legislation</w:t>
      </w:r>
    </w:p>
    <w:p w14:paraId="1D61C93D" w14:textId="1A5BA002" w:rsidR="0069490F" w:rsidRDefault="0069490F" w:rsidP="000D1850">
      <w:pPr>
        <w:spacing w:after="0"/>
        <w:rPr>
          <w:rFonts w:eastAsia="Times New Roman" w:cs="Times New Roman"/>
          <w:bCs/>
          <w:kern w:val="36"/>
        </w:rPr>
      </w:pPr>
      <w:r w:rsidRPr="0069490F">
        <w:rPr>
          <w:rFonts w:eastAsia="Times New Roman" w:cs="Times New Roman"/>
          <w:bCs/>
          <w:kern w:val="36"/>
        </w:rPr>
        <w:t>City of Seattle:</w:t>
      </w:r>
      <w:r w:rsidR="000D1850">
        <w:rPr>
          <w:rFonts w:eastAsia="Times New Roman" w:cs="Times New Roman"/>
          <w:bCs/>
          <w:kern w:val="36"/>
        </w:rPr>
        <w:t xml:space="preserve">  </w:t>
      </w:r>
      <w:r w:rsidRPr="0069490F">
        <w:rPr>
          <w:rFonts w:eastAsia="Times New Roman" w:cs="Times New Roman"/>
          <w:bCs/>
          <w:kern w:val="36"/>
        </w:rPr>
        <w:t xml:space="preserve"> </w:t>
      </w:r>
      <w:hyperlink r:id="rId18" w:history="1">
        <w:r w:rsidR="00702B45" w:rsidRPr="0037682D">
          <w:rPr>
            <w:rStyle w:val="Hyperlink"/>
            <w:rFonts w:eastAsia="Times New Roman" w:cs="Times New Roman"/>
            <w:bCs/>
            <w:kern w:val="36"/>
          </w:rPr>
          <w:t>https://www.seattle.gov/cityclerk</w:t>
        </w:r>
      </w:hyperlink>
      <w:r w:rsidR="00702B45">
        <w:rPr>
          <w:rFonts w:eastAsia="Times New Roman" w:cs="Times New Roman"/>
          <w:bCs/>
          <w:kern w:val="36"/>
        </w:rPr>
        <w:t xml:space="preserve"> </w:t>
      </w:r>
    </w:p>
    <w:p w14:paraId="41C4CF58" w14:textId="5C648242" w:rsidR="00702B45" w:rsidRPr="000D1850" w:rsidRDefault="00625044" w:rsidP="000D1850">
      <w:pPr>
        <w:pStyle w:val="ListParagraph"/>
        <w:ind w:left="1440"/>
        <w:rPr>
          <w:rFonts w:eastAsia="Times New Roman" w:cs="Times New Roman"/>
          <w:bCs/>
          <w:kern w:val="36"/>
        </w:rPr>
      </w:pPr>
      <w:hyperlink r:id="rId19" w:history="1">
        <w:r w:rsidR="000D1850" w:rsidRPr="0037682D">
          <w:rPr>
            <w:rStyle w:val="Hyperlink"/>
            <w:rFonts w:eastAsia="Times New Roman" w:cs="Times New Roman"/>
            <w:bCs/>
            <w:kern w:val="36"/>
          </w:rPr>
          <w:t>https://seattle.legistar.com/Default.aspx</w:t>
        </w:r>
      </w:hyperlink>
      <w:r w:rsidR="000D1850" w:rsidRPr="000D1850">
        <w:rPr>
          <w:rFonts w:eastAsia="Times New Roman" w:cs="Times New Roman"/>
          <w:bCs/>
          <w:kern w:val="36"/>
        </w:rPr>
        <w:t xml:space="preserve"> </w:t>
      </w:r>
    </w:p>
    <w:p w14:paraId="75157DDD" w14:textId="5A7B0BFF" w:rsidR="000D1850" w:rsidRDefault="0069490F" w:rsidP="000D1850">
      <w:pPr>
        <w:spacing w:after="0"/>
        <w:rPr>
          <w:rFonts w:eastAsia="Times New Roman" w:cs="Times New Roman"/>
          <w:bCs/>
          <w:kern w:val="36"/>
        </w:rPr>
      </w:pPr>
      <w:r w:rsidRPr="0069490F">
        <w:rPr>
          <w:rFonts w:eastAsia="Times New Roman" w:cs="Times New Roman"/>
          <w:bCs/>
          <w:kern w:val="36"/>
        </w:rPr>
        <w:t>King County:</w:t>
      </w:r>
      <w:r w:rsidR="000D1850">
        <w:rPr>
          <w:rFonts w:eastAsia="Times New Roman" w:cs="Times New Roman"/>
          <w:bCs/>
          <w:kern w:val="36"/>
        </w:rPr>
        <w:t xml:space="preserve">     </w:t>
      </w:r>
      <w:r>
        <w:rPr>
          <w:rFonts w:eastAsia="Times New Roman" w:cs="Times New Roman"/>
          <w:b/>
          <w:bCs/>
          <w:kern w:val="36"/>
        </w:rPr>
        <w:t xml:space="preserve"> </w:t>
      </w:r>
      <w:hyperlink r:id="rId20" w:history="1">
        <w:r w:rsidR="004527BF" w:rsidRPr="000D1850">
          <w:rPr>
            <w:rStyle w:val="Hyperlink"/>
            <w:rFonts w:eastAsia="Times New Roman" w:cs="Times New Roman"/>
            <w:bCs/>
            <w:kern w:val="36"/>
          </w:rPr>
          <w:t>https://www.kingcounty.gov/council/clerk.aspx</w:t>
        </w:r>
      </w:hyperlink>
    </w:p>
    <w:p w14:paraId="7E9EE2DE" w14:textId="7847F89A" w:rsidR="00D91F7C" w:rsidRPr="000D1850" w:rsidRDefault="00625044" w:rsidP="000D1850">
      <w:pPr>
        <w:pStyle w:val="ListParagraph"/>
        <w:ind w:left="1440"/>
        <w:rPr>
          <w:rFonts w:eastAsia="Times New Roman" w:cs="Times New Roman"/>
          <w:b/>
          <w:bCs/>
          <w:kern w:val="36"/>
        </w:rPr>
      </w:pPr>
      <w:hyperlink r:id="rId21" w:history="1">
        <w:r w:rsidR="00271655" w:rsidRPr="0037682D">
          <w:rPr>
            <w:rStyle w:val="Hyperlink"/>
            <w:rFonts w:eastAsia="Times New Roman" w:cs="Times New Roman"/>
            <w:bCs/>
            <w:kern w:val="36"/>
          </w:rPr>
          <w:t>https://mkcclegisearch.kingcounty.gov/Legislation.aspx</w:t>
        </w:r>
      </w:hyperlink>
      <w:r w:rsidR="008A4FE7" w:rsidRPr="000D1850">
        <w:rPr>
          <w:rFonts w:eastAsia="Times New Roman" w:cs="Times New Roman"/>
          <w:b/>
          <w:bCs/>
          <w:kern w:val="36"/>
        </w:rPr>
        <w:t xml:space="preserve"> </w:t>
      </w:r>
      <w:r w:rsidR="00D91F7C" w:rsidRPr="000D1850">
        <w:rPr>
          <w:rFonts w:eastAsia="Times New Roman" w:cs="Times New Roman"/>
          <w:b/>
          <w:bCs/>
          <w:kern w:val="36"/>
        </w:rPr>
        <w:br w:type="page"/>
      </w:r>
    </w:p>
    <w:p w14:paraId="0C49F0A9" w14:textId="7A24EB81" w:rsidR="00C17D07" w:rsidRPr="008E77AE" w:rsidRDefault="00C17D07" w:rsidP="00C17D07">
      <w:pPr>
        <w:rPr>
          <w:rFonts w:eastAsia="Times New Roman" w:cs="Times New Roman"/>
          <w:b/>
          <w:bCs/>
          <w:i/>
          <w:kern w:val="36"/>
          <w:sz w:val="24"/>
        </w:rPr>
      </w:pPr>
      <w:r w:rsidRPr="008E77AE">
        <w:rPr>
          <w:rFonts w:eastAsia="Times New Roman" w:cs="Times New Roman"/>
          <w:b/>
          <w:bCs/>
          <w:i/>
          <w:kern w:val="36"/>
          <w:sz w:val="24"/>
        </w:rPr>
        <w:lastRenderedPageBreak/>
        <w:t>Budget</w:t>
      </w:r>
      <w:r w:rsidR="00107591" w:rsidRPr="008E77AE">
        <w:rPr>
          <w:rFonts w:eastAsia="Times New Roman" w:cs="Times New Roman"/>
          <w:b/>
          <w:bCs/>
          <w:i/>
          <w:kern w:val="36"/>
          <w:sz w:val="24"/>
        </w:rPr>
        <w:t xml:space="preserve"> Process and</w:t>
      </w:r>
      <w:r w:rsidRPr="008E77AE">
        <w:rPr>
          <w:rFonts w:eastAsia="Times New Roman" w:cs="Times New Roman"/>
          <w:b/>
          <w:bCs/>
          <w:i/>
          <w:kern w:val="36"/>
          <w:sz w:val="24"/>
        </w:rPr>
        <w:t xml:space="preserve"> Timelines</w:t>
      </w:r>
    </w:p>
    <w:p w14:paraId="41C74066" w14:textId="23CCEC0C" w:rsidR="00897E80" w:rsidRDefault="00897E80" w:rsidP="00C17D07">
      <w:pPr>
        <w:rPr>
          <w:b/>
        </w:rPr>
      </w:pPr>
      <w:r w:rsidRPr="00897E80">
        <w:rPr>
          <w:b/>
        </w:rPr>
        <w:t xml:space="preserve">King County Budget </w:t>
      </w:r>
      <w:r w:rsidR="008E77AE">
        <w:rPr>
          <w:b/>
        </w:rPr>
        <w:t>Process</w:t>
      </w:r>
    </w:p>
    <w:p w14:paraId="6880DB6E" w14:textId="77777777" w:rsidR="006F086D" w:rsidRPr="006F086D" w:rsidRDefault="006F086D" w:rsidP="00A5536B">
      <w:pPr>
        <w:pStyle w:val="NormalWeb"/>
        <w:shd w:val="clear" w:color="auto" w:fill="FFFFFF"/>
        <w:spacing w:before="0" w:beforeAutospacing="0" w:after="150" w:afterAutospacing="0"/>
        <w:rPr>
          <w:rFonts w:asciiTheme="minorHAnsi" w:hAnsiTheme="minorHAnsi" w:cstheme="minorHAnsi"/>
          <w:color w:val="23221F"/>
          <w:sz w:val="22"/>
          <w:szCs w:val="22"/>
          <w:u w:val="single"/>
        </w:rPr>
      </w:pPr>
      <w:r w:rsidRPr="006F086D">
        <w:rPr>
          <w:rFonts w:asciiTheme="minorHAnsi" w:hAnsiTheme="minorHAnsi" w:cstheme="minorHAnsi"/>
          <w:color w:val="23221F"/>
          <w:sz w:val="22"/>
          <w:szCs w:val="22"/>
          <w:u w:val="single"/>
        </w:rPr>
        <w:t>Overview</w:t>
      </w:r>
    </w:p>
    <w:p w14:paraId="0B44EC4D" w14:textId="763B9663" w:rsidR="00A5536B" w:rsidRPr="00A5536B" w:rsidRDefault="00577CB0" w:rsidP="00941EA0">
      <w:pPr>
        <w:autoSpaceDE w:val="0"/>
        <w:autoSpaceDN w:val="0"/>
        <w:adjustRightInd w:val="0"/>
        <w:spacing w:line="240" w:lineRule="auto"/>
        <w:rPr>
          <w:rFonts w:cstheme="minorHAnsi"/>
          <w:color w:val="23221F"/>
        </w:rPr>
      </w:pPr>
      <w:r>
        <w:rPr>
          <w:rFonts w:cstheme="minorHAnsi"/>
          <w:color w:val="23221F"/>
        </w:rPr>
        <w:t xml:space="preserve">King County’s </w:t>
      </w:r>
      <w:r w:rsidR="00A5536B" w:rsidRPr="00A5536B">
        <w:rPr>
          <w:rFonts w:cstheme="minorHAnsi"/>
          <w:color w:val="23221F"/>
        </w:rPr>
        <w:t xml:space="preserve">biennial </w:t>
      </w:r>
      <w:r w:rsidR="00DD46F4">
        <w:rPr>
          <w:rFonts w:cstheme="minorHAnsi"/>
          <w:color w:val="23221F"/>
        </w:rPr>
        <w:t xml:space="preserve">(two-year) </w:t>
      </w:r>
      <w:r w:rsidR="00A5536B" w:rsidRPr="00A5536B">
        <w:rPr>
          <w:rFonts w:cstheme="minorHAnsi"/>
          <w:color w:val="23221F"/>
        </w:rPr>
        <w:t xml:space="preserve">budget sets policy for county government and oversees the delivery of </w:t>
      </w:r>
      <w:r>
        <w:rPr>
          <w:rFonts w:cstheme="minorHAnsi"/>
          <w:color w:val="23221F"/>
        </w:rPr>
        <w:t xml:space="preserve">county </w:t>
      </w:r>
      <w:r w:rsidR="00A5536B" w:rsidRPr="00A5536B">
        <w:rPr>
          <w:rFonts w:cstheme="minorHAnsi"/>
          <w:color w:val="23221F"/>
        </w:rPr>
        <w:t xml:space="preserve">services. </w:t>
      </w:r>
      <w:r w:rsidR="00941EA0">
        <w:rPr>
          <w:rFonts w:ascii="Calibri" w:hAnsi="Calibri" w:cs="Calibri"/>
        </w:rPr>
        <w:t>Budgets are adopted in the fall of even‐numbered years</w:t>
      </w:r>
      <w:r w:rsidR="00BC275D">
        <w:rPr>
          <w:rFonts w:ascii="Calibri" w:hAnsi="Calibri" w:cs="Calibri"/>
        </w:rPr>
        <w:t xml:space="preserve"> (e.g. 2020)</w:t>
      </w:r>
      <w:r w:rsidR="00941EA0">
        <w:rPr>
          <w:rFonts w:ascii="Calibri" w:hAnsi="Calibri" w:cs="Calibri"/>
        </w:rPr>
        <w:t xml:space="preserve"> and are in effect for the two following calendar years</w:t>
      </w:r>
      <w:r w:rsidR="00BC275D">
        <w:rPr>
          <w:rFonts w:ascii="Calibri" w:hAnsi="Calibri" w:cs="Calibri"/>
        </w:rPr>
        <w:t xml:space="preserve"> (e.g. 2021-20</w:t>
      </w:r>
      <w:r w:rsidR="00226E24">
        <w:rPr>
          <w:rFonts w:ascii="Calibri" w:hAnsi="Calibri" w:cs="Calibri"/>
        </w:rPr>
        <w:t>22)</w:t>
      </w:r>
      <w:r w:rsidR="00941EA0">
        <w:rPr>
          <w:rFonts w:ascii="Calibri" w:hAnsi="Calibri" w:cs="Calibri"/>
        </w:rPr>
        <w:t xml:space="preserve">. </w:t>
      </w:r>
    </w:p>
    <w:p w14:paraId="52DDFB7C" w14:textId="77777777" w:rsidR="00AD69F9" w:rsidRDefault="00A5536B" w:rsidP="00EC3F56">
      <w:pPr>
        <w:pStyle w:val="NormalWeb"/>
        <w:shd w:val="clear" w:color="auto" w:fill="FFFFFF"/>
        <w:spacing w:before="0" w:beforeAutospacing="0" w:after="150" w:afterAutospacing="0"/>
        <w:rPr>
          <w:rFonts w:asciiTheme="minorHAnsi" w:hAnsiTheme="minorHAnsi" w:cstheme="minorHAnsi"/>
          <w:color w:val="23221F"/>
          <w:sz w:val="22"/>
          <w:szCs w:val="22"/>
        </w:rPr>
      </w:pPr>
      <w:r w:rsidRPr="00A5536B">
        <w:rPr>
          <w:rFonts w:asciiTheme="minorHAnsi" w:hAnsiTheme="minorHAnsi" w:cstheme="minorHAnsi"/>
          <w:color w:val="23221F"/>
          <w:sz w:val="22"/>
          <w:szCs w:val="22"/>
        </w:rPr>
        <w:t xml:space="preserve">The county budget is composed of two types of funds: dedicated funds and the General Fund. </w:t>
      </w:r>
    </w:p>
    <w:p w14:paraId="1211A1E3" w14:textId="77777777" w:rsidR="00AD69F9" w:rsidRDefault="00A5536B" w:rsidP="00EC3F56">
      <w:pPr>
        <w:pStyle w:val="NormalWeb"/>
        <w:numPr>
          <w:ilvl w:val="0"/>
          <w:numId w:val="45"/>
        </w:numPr>
        <w:shd w:val="clear" w:color="auto" w:fill="FFFFFF"/>
        <w:spacing w:before="0" w:beforeAutospacing="0" w:after="150" w:afterAutospacing="0"/>
        <w:rPr>
          <w:rFonts w:asciiTheme="minorHAnsi" w:hAnsiTheme="minorHAnsi" w:cstheme="minorHAnsi"/>
          <w:color w:val="23221F"/>
          <w:sz w:val="22"/>
          <w:szCs w:val="22"/>
        </w:rPr>
      </w:pPr>
      <w:r w:rsidRPr="00A5536B">
        <w:rPr>
          <w:rFonts w:asciiTheme="minorHAnsi" w:hAnsiTheme="minorHAnsi" w:cstheme="minorHAnsi"/>
          <w:color w:val="23221F"/>
          <w:sz w:val="22"/>
          <w:szCs w:val="22"/>
        </w:rPr>
        <w:t xml:space="preserve">Dedicated funds are the largest portion </w:t>
      </w:r>
      <w:r w:rsidR="005D1900">
        <w:rPr>
          <w:rFonts w:asciiTheme="minorHAnsi" w:hAnsiTheme="minorHAnsi" w:cstheme="minorHAnsi"/>
          <w:color w:val="23221F"/>
          <w:sz w:val="22"/>
          <w:szCs w:val="22"/>
        </w:rPr>
        <w:t xml:space="preserve">(about 86%) </w:t>
      </w:r>
      <w:r w:rsidRPr="00A5536B">
        <w:rPr>
          <w:rFonts w:asciiTheme="minorHAnsi" w:hAnsiTheme="minorHAnsi" w:cstheme="minorHAnsi"/>
          <w:color w:val="23221F"/>
          <w:sz w:val="22"/>
          <w:szCs w:val="22"/>
        </w:rPr>
        <w:t>of the county budget</w:t>
      </w:r>
      <w:r w:rsidR="005D1900">
        <w:rPr>
          <w:rFonts w:asciiTheme="minorHAnsi" w:hAnsiTheme="minorHAnsi" w:cstheme="minorHAnsi"/>
          <w:color w:val="23221F"/>
          <w:sz w:val="22"/>
          <w:szCs w:val="22"/>
        </w:rPr>
        <w:t xml:space="preserve">. </w:t>
      </w:r>
      <w:r w:rsidRPr="00A5536B">
        <w:rPr>
          <w:rFonts w:asciiTheme="minorHAnsi" w:hAnsiTheme="minorHAnsi" w:cstheme="minorHAnsi"/>
          <w:color w:val="23221F"/>
          <w:sz w:val="22"/>
          <w:szCs w:val="22"/>
        </w:rPr>
        <w:t>These funds include contracts for services, fees, and levies that have been collected for specific purposes. For example, bus fares must go towards paying for transit</w:t>
      </w:r>
      <w:r w:rsidR="006649D6">
        <w:rPr>
          <w:rFonts w:asciiTheme="minorHAnsi" w:hAnsiTheme="minorHAnsi" w:cstheme="minorHAnsi"/>
          <w:color w:val="23221F"/>
          <w:sz w:val="22"/>
          <w:szCs w:val="22"/>
        </w:rPr>
        <w:t xml:space="preserve">, and </w:t>
      </w:r>
      <w:r w:rsidRPr="00A5536B">
        <w:rPr>
          <w:rFonts w:asciiTheme="minorHAnsi" w:hAnsiTheme="minorHAnsi" w:cstheme="minorHAnsi"/>
          <w:color w:val="23221F"/>
          <w:sz w:val="22"/>
          <w:szCs w:val="22"/>
        </w:rPr>
        <w:t xml:space="preserve">the voter-approved EMS property tax levy </w:t>
      </w:r>
      <w:r w:rsidR="003B000B">
        <w:rPr>
          <w:rFonts w:asciiTheme="minorHAnsi" w:hAnsiTheme="minorHAnsi" w:cstheme="minorHAnsi"/>
          <w:color w:val="23221F"/>
          <w:sz w:val="22"/>
          <w:szCs w:val="22"/>
        </w:rPr>
        <w:t xml:space="preserve">must go </w:t>
      </w:r>
      <w:r w:rsidRPr="00A5536B">
        <w:rPr>
          <w:rFonts w:asciiTheme="minorHAnsi" w:hAnsiTheme="minorHAnsi" w:cstheme="minorHAnsi"/>
          <w:color w:val="23221F"/>
          <w:sz w:val="22"/>
          <w:szCs w:val="22"/>
        </w:rPr>
        <w:t>to</w:t>
      </w:r>
      <w:r w:rsidR="003B000B">
        <w:rPr>
          <w:rFonts w:asciiTheme="minorHAnsi" w:hAnsiTheme="minorHAnsi" w:cstheme="minorHAnsi"/>
          <w:color w:val="23221F"/>
          <w:sz w:val="22"/>
          <w:szCs w:val="22"/>
        </w:rPr>
        <w:t>wards</w:t>
      </w:r>
      <w:r w:rsidRPr="00A5536B">
        <w:rPr>
          <w:rFonts w:asciiTheme="minorHAnsi" w:hAnsiTheme="minorHAnsi" w:cstheme="minorHAnsi"/>
          <w:color w:val="23221F"/>
          <w:sz w:val="22"/>
          <w:szCs w:val="22"/>
        </w:rPr>
        <w:t xml:space="preserve"> funding Emergency Medical Services.</w:t>
      </w:r>
      <w:r w:rsidR="000D7A94">
        <w:rPr>
          <w:rFonts w:asciiTheme="minorHAnsi" w:hAnsiTheme="minorHAnsi" w:cstheme="minorHAnsi"/>
          <w:color w:val="23221F"/>
          <w:sz w:val="22"/>
          <w:szCs w:val="22"/>
        </w:rPr>
        <w:t xml:space="preserve"> </w:t>
      </w:r>
    </w:p>
    <w:p w14:paraId="1D450705" w14:textId="2BA91EDC" w:rsidR="0031433B" w:rsidRPr="00AD69F9" w:rsidRDefault="000D7A94" w:rsidP="00EC3F56">
      <w:pPr>
        <w:pStyle w:val="NormalWeb"/>
        <w:numPr>
          <w:ilvl w:val="0"/>
          <w:numId w:val="45"/>
        </w:numPr>
        <w:shd w:val="clear" w:color="auto" w:fill="FFFFFF"/>
        <w:spacing w:before="0" w:beforeAutospacing="0" w:after="150" w:afterAutospacing="0"/>
        <w:rPr>
          <w:rFonts w:asciiTheme="minorHAnsi" w:hAnsiTheme="minorHAnsi" w:cstheme="minorHAnsi"/>
          <w:color w:val="23221F"/>
          <w:sz w:val="22"/>
          <w:szCs w:val="22"/>
        </w:rPr>
      </w:pPr>
      <w:r w:rsidRPr="00AD69F9">
        <w:rPr>
          <w:rFonts w:asciiTheme="minorHAnsi" w:hAnsiTheme="minorHAnsi" w:cstheme="minorHAnsi"/>
          <w:color w:val="23221F"/>
          <w:sz w:val="22"/>
          <w:szCs w:val="22"/>
        </w:rPr>
        <w:t>The General Fund is the only truly flexible funding.</w:t>
      </w:r>
      <w:r w:rsidR="00EC3F56" w:rsidRPr="00AD69F9">
        <w:rPr>
          <w:rFonts w:asciiTheme="minorHAnsi" w:hAnsiTheme="minorHAnsi" w:cstheme="minorHAnsi"/>
          <w:color w:val="23221F"/>
          <w:sz w:val="22"/>
          <w:szCs w:val="22"/>
        </w:rPr>
        <w:t xml:space="preserve">  </w:t>
      </w:r>
      <w:r w:rsidR="0031433B" w:rsidRPr="00AD69F9">
        <w:rPr>
          <w:rFonts w:asciiTheme="minorHAnsi" w:hAnsiTheme="minorHAnsi" w:cstheme="minorHAnsi"/>
          <w:color w:val="23221F"/>
          <w:sz w:val="22"/>
          <w:szCs w:val="22"/>
        </w:rPr>
        <w:t xml:space="preserve">The majority of the County’s </w:t>
      </w:r>
      <w:r w:rsidR="00E44EED" w:rsidRPr="00AD69F9">
        <w:rPr>
          <w:rFonts w:asciiTheme="minorHAnsi" w:hAnsiTheme="minorHAnsi" w:cstheme="minorHAnsi"/>
          <w:color w:val="23221F"/>
          <w:sz w:val="22"/>
          <w:szCs w:val="22"/>
        </w:rPr>
        <w:t xml:space="preserve">General Fund </w:t>
      </w:r>
      <w:r w:rsidR="0031433B" w:rsidRPr="00AD69F9">
        <w:rPr>
          <w:rFonts w:asciiTheme="minorHAnsi" w:hAnsiTheme="minorHAnsi" w:cstheme="minorHAnsi"/>
          <w:color w:val="23221F"/>
          <w:sz w:val="22"/>
          <w:szCs w:val="22"/>
        </w:rPr>
        <w:t>budget comes from property and sales taxes.</w:t>
      </w:r>
      <w:r w:rsidR="00CF4CB1" w:rsidRPr="00AD69F9">
        <w:rPr>
          <w:rFonts w:asciiTheme="minorHAnsi" w:hAnsiTheme="minorHAnsi" w:cstheme="minorHAnsi"/>
          <w:color w:val="23221F"/>
          <w:sz w:val="22"/>
          <w:szCs w:val="22"/>
        </w:rPr>
        <w:t xml:space="preserve"> </w:t>
      </w:r>
    </w:p>
    <w:p w14:paraId="6D687E98" w14:textId="497C2B46" w:rsidR="0009306C" w:rsidRPr="000934BF" w:rsidRDefault="0009306C" w:rsidP="00EC3F56">
      <w:pPr>
        <w:autoSpaceDE w:val="0"/>
        <w:autoSpaceDN w:val="0"/>
        <w:adjustRightInd w:val="0"/>
        <w:spacing w:after="200" w:line="240" w:lineRule="auto"/>
        <w:rPr>
          <w:rFonts w:ascii="Calibri" w:hAnsi="Calibri" w:cs="Calibri"/>
          <w:color w:val="000000"/>
        </w:rPr>
      </w:pPr>
      <w:r>
        <w:rPr>
          <w:rFonts w:ascii="Calibri" w:hAnsi="Calibri" w:cs="Calibri"/>
          <w:color w:val="000000"/>
        </w:rPr>
        <w:t>Figure 1 below shows how the overall King County budget is spent – $11.7 billion for 2019-2020 biennium. Metro Transit is the single largest function, accounting for 21.2 percent of the budget. Figure 2 shows how the General Fund is spent.</w:t>
      </w:r>
    </w:p>
    <w:p w14:paraId="5D7533C7" w14:textId="5AAA8BAF" w:rsidR="00F2089E" w:rsidRPr="00F2089E" w:rsidRDefault="00884ABD" w:rsidP="00884ABD">
      <w:pPr>
        <w:pStyle w:val="Heading4"/>
        <w:rPr>
          <w:rFonts w:asciiTheme="minorHAnsi" w:hAnsiTheme="minorHAnsi" w:cstheme="minorHAnsi"/>
          <w:color w:val="auto"/>
          <w:u w:val="single"/>
          <w:lang w:val="en"/>
        </w:rPr>
      </w:pPr>
      <w:r w:rsidRPr="00884ABD">
        <w:rPr>
          <w:rStyle w:val="Emphasis"/>
          <w:rFonts w:asciiTheme="minorHAnsi" w:hAnsiTheme="minorHAnsi" w:cstheme="minorHAnsi"/>
          <w:color w:val="auto"/>
          <w:lang w:val="en"/>
        </w:rPr>
        <w:t xml:space="preserve">  </w:t>
      </w:r>
      <w:r w:rsidR="003F1D67" w:rsidRPr="003F1D67">
        <w:rPr>
          <w:rStyle w:val="Emphasis"/>
          <w:rFonts w:asciiTheme="minorHAnsi" w:hAnsiTheme="minorHAnsi" w:cstheme="minorHAnsi"/>
          <w:color w:val="auto"/>
          <w:u w:val="single"/>
          <w:lang w:val="en"/>
        </w:rPr>
        <w:t>Overall King County Budget</w:t>
      </w:r>
      <w:r w:rsidR="00FB3A1A">
        <w:rPr>
          <w:rStyle w:val="Emphasis"/>
          <w:rFonts w:asciiTheme="minorHAnsi" w:hAnsiTheme="minorHAnsi" w:cstheme="minorHAnsi"/>
          <w:color w:val="auto"/>
          <w:u w:val="single"/>
          <w:lang w:val="en"/>
        </w:rPr>
        <w:t xml:space="preserve"> (Figure 1)</w:t>
      </w:r>
      <w:r w:rsidR="003F1D67" w:rsidRPr="003F1D67">
        <w:rPr>
          <w:rStyle w:val="Emphasis"/>
          <w:rFonts w:asciiTheme="minorHAnsi" w:hAnsiTheme="minorHAnsi" w:cstheme="minorHAnsi"/>
          <w:color w:val="auto"/>
          <w:lang w:val="en"/>
        </w:rPr>
        <w:t xml:space="preserve">   </w:t>
      </w:r>
      <w:r>
        <w:rPr>
          <w:rStyle w:val="Emphasis"/>
          <w:rFonts w:asciiTheme="minorHAnsi" w:hAnsiTheme="minorHAnsi" w:cstheme="minorHAnsi"/>
          <w:color w:val="auto"/>
          <w:lang w:val="en"/>
        </w:rPr>
        <w:t xml:space="preserve">   </w:t>
      </w:r>
      <w:proofErr w:type="gramStart"/>
      <w:r>
        <w:rPr>
          <w:rStyle w:val="Emphasis"/>
          <w:rFonts w:asciiTheme="minorHAnsi" w:hAnsiTheme="minorHAnsi" w:cstheme="minorHAnsi"/>
          <w:color w:val="auto"/>
          <w:lang w:val="en"/>
        </w:rPr>
        <w:tab/>
        <w:t xml:space="preserve">  </w:t>
      </w:r>
      <w:r w:rsidR="00F2089E" w:rsidRPr="00F2089E">
        <w:rPr>
          <w:rStyle w:val="Emphasis"/>
          <w:rFonts w:asciiTheme="minorHAnsi" w:hAnsiTheme="minorHAnsi" w:cstheme="minorHAnsi"/>
          <w:color w:val="auto"/>
          <w:u w:val="single"/>
          <w:lang w:val="en"/>
        </w:rPr>
        <w:t>King</w:t>
      </w:r>
      <w:proofErr w:type="gramEnd"/>
      <w:r w:rsidR="00F2089E" w:rsidRPr="00F2089E">
        <w:rPr>
          <w:rStyle w:val="Emphasis"/>
          <w:rFonts w:asciiTheme="minorHAnsi" w:hAnsiTheme="minorHAnsi" w:cstheme="minorHAnsi"/>
          <w:color w:val="auto"/>
          <w:u w:val="single"/>
          <w:lang w:val="en"/>
        </w:rPr>
        <w:t xml:space="preserve"> County General Fund Expenditures</w:t>
      </w:r>
      <w:r w:rsidR="00FB3A1A">
        <w:rPr>
          <w:rStyle w:val="Emphasis"/>
          <w:rFonts w:asciiTheme="minorHAnsi" w:hAnsiTheme="minorHAnsi" w:cstheme="minorHAnsi"/>
          <w:color w:val="auto"/>
          <w:u w:val="single"/>
          <w:lang w:val="en"/>
        </w:rPr>
        <w:t xml:space="preserve"> (Figure 2)</w:t>
      </w:r>
    </w:p>
    <w:p w14:paraId="74503F1E" w14:textId="26CF5B23" w:rsidR="00F2089E" w:rsidRDefault="003F1D67" w:rsidP="00F2089E">
      <w:pPr>
        <w:pStyle w:val="NormalWeb"/>
        <w:rPr>
          <w:rFonts w:ascii="Open Sans" w:hAnsi="Open Sans" w:cs="Arial"/>
          <w:color w:val="23221F"/>
          <w:sz w:val="21"/>
          <w:szCs w:val="21"/>
          <w:lang w:val="en"/>
        </w:rPr>
      </w:pPr>
      <w:r>
        <w:rPr>
          <w:noProof/>
        </w:rPr>
        <w:drawing>
          <wp:inline distT="0" distB="0" distL="0" distR="0" wp14:anchorId="4627F537" wp14:editId="56A900BE">
            <wp:extent cx="1933575" cy="1996375"/>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33575" cy="1996375"/>
                    </a:xfrm>
                    <a:prstGeom prst="rect">
                      <a:avLst/>
                    </a:prstGeom>
                  </pic:spPr>
                </pic:pic>
              </a:graphicData>
            </a:graphic>
          </wp:inline>
        </w:drawing>
      </w:r>
      <w:r>
        <w:rPr>
          <w:rFonts w:ascii="Open Sans" w:hAnsi="Open Sans" w:cs="Arial"/>
          <w:noProof/>
          <w:color w:val="23221F"/>
          <w:sz w:val="21"/>
          <w:szCs w:val="21"/>
          <w:lang w:val="en"/>
        </w:rPr>
        <w:t xml:space="preserve">     </w:t>
      </w:r>
      <w:r w:rsidR="00884ABD">
        <w:rPr>
          <w:rFonts w:ascii="Open Sans" w:hAnsi="Open Sans" w:cs="Arial"/>
          <w:noProof/>
          <w:color w:val="23221F"/>
          <w:sz w:val="21"/>
          <w:szCs w:val="21"/>
          <w:lang w:val="en"/>
        </w:rPr>
        <w:t xml:space="preserve">    </w:t>
      </w:r>
      <w:r w:rsidR="00B62DA8">
        <w:rPr>
          <w:rFonts w:ascii="Open Sans" w:hAnsi="Open Sans" w:cs="Arial"/>
          <w:noProof/>
          <w:color w:val="23221F"/>
          <w:sz w:val="21"/>
          <w:szCs w:val="21"/>
          <w:lang w:val="en"/>
        </w:rPr>
        <w:t xml:space="preserve"> </w:t>
      </w:r>
      <w:r>
        <w:rPr>
          <w:rFonts w:ascii="Open Sans" w:hAnsi="Open Sans" w:cs="Arial"/>
          <w:noProof/>
          <w:color w:val="23221F"/>
          <w:sz w:val="21"/>
          <w:szCs w:val="21"/>
          <w:lang w:val="en"/>
        </w:rPr>
        <w:t xml:space="preserve">    </w:t>
      </w:r>
      <w:r w:rsidR="00F2089E">
        <w:rPr>
          <w:rFonts w:ascii="Open Sans" w:hAnsi="Open Sans" w:cs="Arial"/>
          <w:noProof/>
          <w:color w:val="23221F"/>
          <w:sz w:val="21"/>
          <w:szCs w:val="21"/>
          <w:lang w:val="en"/>
        </w:rPr>
        <w:drawing>
          <wp:inline distT="0" distB="0" distL="0" distR="0" wp14:anchorId="72846DCD" wp14:editId="6C7229EB">
            <wp:extent cx="3366646" cy="1925720"/>
            <wp:effectExtent l="0" t="0" r="5715" b="0"/>
            <wp:docPr id="5" name="Picture 5" descr="GF_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_pi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66646" cy="1925720"/>
                    </a:xfrm>
                    <a:prstGeom prst="rect">
                      <a:avLst/>
                    </a:prstGeom>
                    <a:noFill/>
                    <a:ln>
                      <a:noFill/>
                    </a:ln>
                  </pic:spPr>
                </pic:pic>
              </a:graphicData>
            </a:graphic>
          </wp:inline>
        </w:drawing>
      </w:r>
      <w:r w:rsidR="00486B71" w:rsidRPr="00486B71">
        <w:rPr>
          <w:noProof/>
        </w:rPr>
        <w:t xml:space="preserve"> </w:t>
      </w:r>
      <w:r w:rsidR="00486B71">
        <w:rPr>
          <w:noProof/>
        </w:rPr>
        <w:t xml:space="preserve">    </w:t>
      </w:r>
    </w:p>
    <w:p w14:paraId="76AAB43F" w14:textId="5ABDA1AA" w:rsidR="00A05F7D" w:rsidRDefault="00A05F7D" w:rsidP="00A05F7D">
      <w:pPr>
        <w:rPr>
          <w:u w:val="single"/>
        </w:rPr>
      </w:pPr>
      <w:r w:rsidRPr="00C83FC2">
        <w:rPr>
          <w:u w:val="single"/>
        </w:rPr>
        <w:t xml:space="preserve">Budget </w:t>
      </w:r>
      <w:r>
        <w:rPr>
          <w:u w:val="single"/>
        </w:rPr>
        <w:t>Process and Timeline</w:t>
      </w:r>
    </w:p>
    <w:p w14:paraId="37EFD997" w14:textId="5574043A" w:rsidR="00D91507" w:rsidRDefault="00D91507" w:rsidP="00A05F7D">
      <w:r>
        <w:t xml:space="preserve">September: The Executive transmits their </w:t>
      </w:r>
      <w:r w:rsidR="00074529">
        <w:t xml:space="preserve">proposed </w:t>
      </w:r>
      <w:r>
        <w:t>budget to the King County Council.</w:t>
      </w:r>
    </w:p>
    <w:p w14:paraId="047AF992" w14:textId="6676CFB0" w:rsidR="00E317AC" w:rsidRDefault="00444845" w:rsidP="00A05F7D">
      <w:r>
        <w:t>October and November: The King County Council</w:t>
      </w:r>
      <w:r w:rsidR="00A96231">
        <w:t xml:space="preserve"> </w:t>
      </w:r>
      <w:r w:rsidR="00576ED7">
        <w:t xml:space="preserve">examines the proposed budget. They </w:t>
      </w:r>
      <w:r w:rsidR="00074529">
        <w:t xml:space="preserve">hold public hearings </w:t>
      </w:r>
      <w:r w:rsidR="00576ED7">
        <w:t>and receive briefings</w:t>
      </w:r>
      <w:r w:rsidR="00E317AC">
        <w:t xml:space="preserve"> in the Budget and Fiscal Management Committee</w:t>
      </w:r>
      <w:r w:rsidR="00074529">
        <w:t>.</w:t>
      </w:r>
      <w:r w:rsidR="000315E6">
        <w:t xml:space="preserve"> </w:t>
      </w:r>
    </w:p>
    <w:p w14:paraId="7F33C58B" w14:textId="77777777" w:rsidR="00EC3F56" w:rsidRDefault="00E317AC" w:rsidP="00EC3F56">
      <w:pPr>
        <w:spacing w:after="120"/>
      </w:pPr>
      <w:r>
        <w:t>November (</w:t>
      </w:r>
      <w:r w:rsidR="00125A64">
        <w:t xml:space="preserve">before Thanksgiving): </w:t>
      </w:r>
      <w:r w:rsidR="000315E6">
        <w:t xml:space="preserve">Council makes amendments to the proposed budget and </w:t>
      </w:r>
      <w:r w:rsidR="001277DD">
        <w:t>adopts the final budget.</w:t>
      </w:r>
      <w:r w:rsidR="000934BF">
        <w:t xml:space="preserve"> </w:t>
      </w:r>
    </w:p>
    <w:p w14:paraId="43D028A4" w14:textId="06D6F2F8" w:rsidR="009A29E6" w:rsidRPr="006A27CB" w:rsidRDefault="00625044">
      <w:hyperlink r:id="rId24" w:history="1">
        <w:r w:rsidR="00020EDC" w:rsidRPr="006A27CB">
          <w:rPr>
            <w:rStyle w:val="Hyperlink"/>
          </w:rPr>
          <w:t>https://www.kingcounty.gov/council/budget.aspx</w:t>
        </w:r>
      </w:hyperlink>
      <w:r w:rsidR="00020EDC" w:rsidRPr="006A27CB">
        <w:t xml:space="preserve"> </w:t>
      </w:r>
      <w:r w:rsidR="009A29E6" w:rsidRPr="006A27CB">
        <w:br w:type="page"/>
      </w:r>
    </w:p>
    <w:p w14:paraId="020EC4CC" w14:textId="43237F1C" w:rsidR="009A29E6" w:rsidRPr="00C83FC2" w:rsidRDefault="009A29E6" w:rsidP="009A29E6">
      <w:pPr>
        <w:rPr>
          <w:b/>
        </w:rPr>
      </w:pPr>
      <w:r w:rsidRPr="00C83FC2">
        <w:rPr>
          <w:b/>
        </w:rPr>
        <w:lastRenderedPageBreak/>
        <w:t xml:space="preserve">City of Seattle Budget Process </w:t>
      </w:r>
    </w:p>
    <w:p w14:paraId="0BA07FCF" w14:textId="77777777" w:rsidR="009A29E6" w:rsidRPr="00C83FC2" w:rsidRDefault="009A29E6" w:rsidP="009A29E6">
      <w:pPr>
        <w:rPr>
          <w:u w:val="single"/>
        </w:rPr>
      </w:pPr>
      <w:r w:rsidRPr="00C83FC2">
        <w:rPr>
          <w:u w:val="single"/>
        </w:rPr>
        <w:t>Overview</w:t>
      </w:r>
    </w:p>
    <w:p w14:paraId="2753D66F" w14:textId="77777777" w:rsidR="009A29E6" w:rsidRDefault="009A29E6" w:rsidP="009A29E6">
      <w:r>
        <w:t xml:space="preserve">The City of Seattle’s budget is proposed by the Mayor, then amended and passed by the City Council, before returning to the Mayor for their approval and signature. </w:t>
      </w:r>
    </w:p>
    <w:p w14:paraId="56562D91" w14:textId="77777777" w:rsidR="009A29E6" w:rsidRDefault="009A29E6" w:rsidP="009A29E6">
      <w:r>
        <w:t xml:space="preserve">The budget itself is composed of two main documents: an operating budget and a capital improvement program (CIP) budget. The operating budget is primarily composed of expenditures required by the City to deliver the day-to-day array of City services. The CIP budget consists of large expenditures on infrastructure and other capital projects. </w:t>
      </w:r>
    </w:p>
    <w:p w14:paraId="431EE8AF" w14:textId="77777777" w:rsidR="009A29E6" w:rsidRDefault="009A29E6" w:rsidP="009A29E6">
      <w:r>
        <w:t>The majority of the City’s budget comes from property, sales, business and utility taxes.</w:t>
      </w:r>
    </w:p>
    <w:p w14:paraId="13D14B02" w14:textId="77777777" w:rsidR="009A29E6" w:rsidRPr="00C83FC2" w:rsidRDefault="009A29E6" w:rsidP="009A29E6">
      <w:pPr>
        <w:rPr>
          <w:u w:val="single"/>
        </w:rPr>
      </w:pPr>
      <w:r w:rsidRPr="00C83FC2">
        <w:rPr>
          <w:u w:val="single"/>
        </w:rPr>
        <w:t xml:space="preserve">Budget </w:t>
      </w:r>
      <w:r>
        <w:rPr>
          <w:u w:val="single"/>
        </w:rPr>
        <w:t>Process and Timeline</w:t>
      </w:r>
    </w:p>
    <w:p w14:paraId="5F373F80" w14:textId="77777777" w:rsidR="009A29E6" w:rsidRDefault="009A29E6" w:rsidP="009A29E6">
      <w:r>
        <w:t xml:space="preserve">The budgeting process begins early each year as departments assess needs and budget forecasters work to estimate revenues and costs. If revenues are not sufficient to cover the cost of current services, the City must identify changes to close the gap – either through service reductions, increased revenues, or a combination of both. If the revenue forecast shows that additional resources are available, then the budget process identifies new or expanded programs to meet the evolving demands for City services. Regardless, the City is required by state law to prepare a balanced budget. </w:t>
      </w:r>
    </w:p>
    <w:p w14:paraId="658BFF0B" w14:textId="77777777" w:rsidR="009A29E6" w:rsidRPr="008E77AE" w:rsidRDefault="009A29E6" w:rsidP="009A29E6">
      <w:pPr>
        <w:rPr>
          <w:i/>
        </w:rPr>
      </w:pPr>
      <w:r w:rsidRPr="008E77AE">
        <w:rPr>
          <w:i/>
        </w:rPr>
        <w:t>PHASE I: Budget Submittal Preparation</w:t>
      </w:r>
    </w:p>
    <w:p w14:paraId="46C43844" w14:textId="77777777" w:rsidR="009A29E6" w:rsidRDefault="009A29E6" w:rsidP="009A29E6">
      <w:pPr>
        <w:pStyle w:val="ListParagraph"/>
        <w:numPr>
          <w:ilvl w:val="0"/>
          <w:numId w:val="18"/>
        </w:numPr>
      </w:pPr>
      <w:r>
        <w:t xml:space="preserve">February – April: Mayor’s Office provides departments with general structure and schedule for the next budget, including revenue predictions. </w:t>
      </w:r>
    </w:p>
    <w:p w14:paraId="70AF586D" w14:textId="77777777" w:rsidR="009A29E6" w:rsidRDefault="009A29E6" w:rsidP="009A29E6">
      <w:pPr>
        <w:pStyle w:val="ListParagraph"/>
        <w:numPr>
          <w:ilvl w:val="0"/>
          <w:numId w:val="18"/>
        </w:numPr>
      </w:pPr>
      <w:r>
        <w:t>March – June: Mayor’s Office and departments work together on a draft budget</w:t>
      </w:r>
    </w:p>
    <w:p w14:paraId="11E031A1" w14:textId="77777777" w:rsidR="009A29E6" w:rsidRPr="008E77AE" w:rsidRDefault="009A29E6" w:rsidP="009A29E6">
      <w:pPr>
        <w:rPr>
          <w:i/>
        </w:rPr>
      </w:pPr>
      <w:r w:rsidRPr="008E77AE">
        <w:rPr>
          <w:i/>
        </w:rPr>
        <w:t>PHASE II: Proposed Budget Preparation</w:t>
      </w:r>
    </w:p>
    <w:p w14:paraId="60DCB3D8" w14:textId="77777777" w:rsidR="009A29E6" w:rsidRDefault="009A29E6" w:rsidP="009A29E6">
      <w:pPr>
        <w:pStyle w:val="ListParagraph"/>
        <w:numPr>
          <w:ilvl w:val="0"/>
          <w:numId w:val="18"/>
        </w:numPr>
      </w:pPr>
      <w:r>
        <w:t xml:space="preserve">July – August: Mayor’s Office reviews the draft budget </w:t>
      </w:r>
    </w:p>
    <w:p w14:paraId="0DEC54D1" w14:textId="77777777" w:rsidR="009A29E6" w:rsidRDefault="009A29E6" w:rsidP="009A29E6">
      <w:pPr>
        <w:pStyle w:val="ListParagraph"/>
        <w:numPr>
          <w:ilvl w:val="0"/>
          <w:numId w:val="18"/>
        </w:numPr>
      </w:pPr>
      <w:r>
        <w:t>September: Mayor’s Office presents the proposed budget to City Council</w:t>
      </w:r>
    </w:p>
    <w:p w14:paraId="3E7E8641" w14:textId="77777777" w:rsidR="009A29E6" w:rsidRPr="008E77AE" w:rsidRDefault="009A29E6" w:rsidP="009A29E6">
      <w:pPr>
        <w:rPr>
          <w:i/>
        </w:rPr>
      </w:pPr>
      <w:r w:rsidRPr="008E77AE">
        <w:rPr>
          <w:i/>
        </w:rPr>
        <w:t>PHASE III: Adopted Budget Preparation</w:t>
      </w:r>
    </w:p>
    <w:p w14:paraId="16F14B86" w14:textId="77777777" w:rsidR="009A29E6" w:rsidRDefault="009A29E6" w:rsidP="009A29E6">
      <w:pPr>
        <w:pStyle w:val="ListParagraph"/>
        <w:numPr>
          <w:ilvl w:val="0"/>
          <w:numId w:val="18"/>
        </w:numPr>
      </w:pPr>
      <w:r>
        <w:t>September – October: City Council develops budget priorities, holds public hearings and committee meetings to discuss the budget for each department</w:t>
      </w:r>
    </w:p>
    <w:p w14:paraId="41EB1A56" w14:textId="77777777" w:rsidR="009A29E6" w:rsidRDefault="009A29E6" w:rsidP="009A29E6">
      <w:pPr>
        <w:pStyle w:val="ListParagraph"/>
        <w:numPr>
          <w:ilvl w:val="0"/>
          <w:numId w:val="18"/>
        </w:numPr>
      </w:pPr>
      <w:r>
        <w:t>October – November: City Council reviews and revises the Mayor’s Proposed Budget</w:t>
      </w:r>
    </w:p>
    <w:p w14:paraId="735E3A18" w14:textId="77777777" w:rsidR="009A29E6" w:rsidRDefault="009A29E6" w:rsidP="009A29E6">
      <w:pPr>
        <w:pStyle w:val="ListParagraph"/>
        <w:numPr>
          <w:ilvl w:val="0"/>
          <w:numId w:val="18"/>
        </w:numPr>
      </w:pPr>
      <w:r>
        <w:t>November – December: City Council adopts the final city budget; the Mayor approves or vetoes it</w:t>
      </w:r>
    </w:p>
    <w:p w14:paraId="00E7974B" w14:textId="77777777" w:rsidR="009A29E6" w:rsidRDefault="009A29E6" w:rsidP="009A29E6">
      <w:pPr>
        <w:rPr>
          <w:rFonts w:eastAsia="Times New Roman" w:cs="Times New Roman"/>
          <w:b/>
          <w:bCs/>
          <w:kern w:val="36"/>
          <w:sz w:val="28"/>
          <w:highlight w:val="yellow"/>
        </w:rPr>
      </w:pPr>
      <w:r>
        <w:t>During the year, the City may have a need to change the adopted budget to respond to evolving needs. The City makes such changes through supplemental budget appropriation ordinances. Absent such changes, departments are legally required to stay within their annual budget appropriation.</w:t>
      </w:r>
    </w:p>
    <w:p w14:paraId="4FA3D35D" w14:textId="77777777" w:rsidR="009A29E6" w:rsidRDefault="00625044" w:rsidP="009A29E6">
      <w:hyperlink r:id="rId25" w:history="1">
        <w:r w:rsidR="009A29E6">
          <w:rPr>
            <w:rStyle w:val="Hyperlink"/>
          </w:rPr>
          <w:t>http://www.seattle.gov/Documents/Departments/FinanceDepartment/20proposedbudget/Budget_Process_Diagram.pdf</w:t>
        </w:r>
      </w:hyperlink>
    </w:p>
    <w:p w14:paraId="56EC5270" w14:textId="77777777" w:rsidR="009A29E6" w:rsidRDefault="009A29E6" w:rsidP="00A5536B">
      <w:pPr>
        <w:rPr>
          <w:rFonts w:eastAsia="Times New Roman" w:cs="Times New Roman"/>
          <w:b/>
          <w:bCs/>
          <w:kern w:val="36"/>
          <w:sz w:val="24"/>
        </w:rPr>
      </w:pPr>
    </w:p>
    <w:p w14:paraId="5F5B581F" w14:textId="69532520" w:rsidR="00651FD1" w:rsidRPr="0068773B" w:rsidRDefault="0068773B" w:rsidP="00A5536B">
      <w:pPr>
        <w:rPr>
          <w:rFonts w:eastAsia="Times New Roman" w:cs="Times New Roman"/>
          <w:b/>
          <w:bCs/>
          <w:i/>
          <w:kern w:val="36"/>
          <w:sz w:val="24"/>
        </w:rPr>
      </w:pPr>
      <w:r w:rsidRPr="0068773B">
        <w:rPr>
          <w:rFonts w:eastAsia="Times New Roman" w:cs="Times New Roman"/>
          <w:b/>
          <w:bCs/>
          <w:i/>
          <w:kern w:val="36"/>
          <w:sz w:val="24"/>
        </w:rPr>
        <w:lastRenderedPageBreak/>
        <w:t>Budget Process for O</w:t>
      </w:r>
      <w:r w:rsidR="00E235D1" w:rsidRPr="0068773B">
        <w:rPr>
          <w:rFonts w:eastAsia="Times New Roman" w:cs="Times New Roman"/>
          <w:b/>
          <w:bCs/>
          <w:i/>
          <w:kern w:val="36"/>
          <w:sz w:val="24"/>
        </w:rPr>
        <w:t>ther Cities in King County</w:t>
      </w:r>
    </w:p>
    <w:p w14:paraId="5346AEBC" w14:textId="09200F32" w:rsidR="00E235D1" w:rsidRPr="00714B36" w:rsidRDefault="00E235D1" w:rsidP="00A5536B">
      <w:pPr>
        <w:rPr>
          <w:rFonts w:eastAsia="Times New Roman" w:cs="Times New Roman"/>
          <w:bCs/>
          <w:kern w:val="36"/>
          <w:sz w:val="24"/>
        </w:rPr>
      </w:pPr>
      <w:r w:rsidRPr="00714B36">
        <w:rPr>
          <w:rFonts w:eastAsia="Times New Roman" w:cs="Times New Roman"/>
          <w:bCs/>
          <w:kern w:val="36"/>
          <w:sz w:val="24"/>
        </w:rPr>
        <w:t xml:space="preserve">The </w:t>
      </w:r>
      <w:hyperlink r:id="rId26" w:history="1">
        <w:r w:rsidRPr="00287680">
          <w:rPr>
            <w:rStyle w:val="Hyperlink"/>
            <w:rFonts w:eastAsia="Times New Roman" w:cs="Times New Roman"/>
            <w:bCs/>
            <w:kern w:val="36"/>
            <w:sz w:val="24"/>
          </w:rPr>
          <w:t>Sound Cities Association</w:t>
        </w:r>
      </w:hyperlink>
      <w:r w:rsidRPr="00714B36">
        <w:rPr>
          <w:rFonts w:eastAsia="Times New Roman" w:cs="Times New Roman"/>
          <w:bCs/>
          <w:kern w:val="36"/>
          <w:sz w:val="24"/>
        </w:rPr>
        <w:t xml:space="preserve"> </w:t>
      </w:r>
      <w:r w:rsidR="00216BA2" w:rsidRPr="00714B36">
        <w:rPr>
          <w:rFonts w:eastAsia="Times New Roman" w:cs="Times New Roman"/>
          <w:bCs/>
          <w:kern w:val="36"/>
          <w:sz w:val="24"/>
        </w:rPr>
        <w:t xml:space="preserve">is a good central location to find out more about the 38 cities in King County other than the </w:t>
      </w:r>
      <w:r w:rsidR="00714B36" w:rsidRPr="00714B36">
        <w:rPr>
          <w:rFonts w:eastAsia="Times New Roman" w:cs="Times New Roman"/>
          <w:bCs/>
          <w:kern w:val="36"/>
          <w:sz w:val="24"/>
        </w:rPr>
        <w:t xml:space="preserve">City of Seattle. </w:t>
      </w:r>
    </w:p>
    <w:p w14:paraId="086BB4FD" w14:textId="1367F99F" w:rsidR="00714B36" w:rsidRDefault="001941A6" w:rsidP="00A5536B">
      <w:pPr>
        <w:rPr>
          <w:rFonts w:eastAsia="Times New Roman" w:cs="Times New Roman"/>
          <w:bCs/>
          <w:kern w:val="36"/>
          <w:sz w:val="24"/>
        </w:rPr>
      </w:pPr>
      <w:r>
        <w:rPr>
          <w:rFonts w:eastAsia="Times New Roman" w:cs="Times New Roman"/>
          <w:bCs/>
          <w:kern w:val="36"/>
          <w:sz w:val="24"/>
        </w:rPr>
        <w:t>Each city</w:t>
      </w:r>
      <w:r w:rsidR="00BF2586">
        <w:rPr>
          <w:rFonts w:eastAsia="Times New Roman" w:cs="Times New Roman"/>
          <w:bCs/>
          <w:kern w:val="36"/>
          <w:sz w:val="24"/>
        </w:rPr>
        <w:t>’s</w:t>
      </w:r>
      <w:r>
        <w:rPr>
          <w:rFonts w:eastAsia="Times New Roman" w:cs="Times New Roman"/>
          <w:bCs/>
          <w:kern w:val="36"/>
          <w:sz w:val="24"/>
        </w:rPr>
        <w:t xml:space="preserve"> website contains more information about the</w:t>
      </w:r>
      <w:r w:rsidR="00BF2586">
        <w:rPr>
          <w:rFonts w:eastAsia="Times New Roman" w:cs="Times New Roman"/>
          <w:bCs/>
          <w:kern w:val="36"/>
          <w:sz w:val="24"/>
        </w:rPr>
        <w:t xml:space="preserve">ir </w:t>
      </w:r>
      <w:r>
        <w:rPr>
          <w:rFonts w:eastAsia="Times New Roman" w:cs="Times New Roman"/>
          <w:bCs/>
          <w:kern w:val="36"/>
          <w:sz w:val="24"/>
        </w:rPr>
        <w:t>budget process</w:t>
      </w:r>
      <w:r w:rsidR="00287680">
        <w:rPr>
          <w:rFonts w:eastAsia="Times New Roman" w:cs="Times New Roman"/>
          <w:bCs/>
          <w:kern w:val="36"/>
          <w:sz w:val="24"/>
        </w:rPr>
        <w:t xml:space="preserve"> and local services</w:t>
      </w:r>
      <w:r w:rsidR="00BD3BC4">
        <w:rPr>
          <w:rFonts w:eastAsia="Times New Roman" w:cs="Times New Roman"/>
          <w:bCs/>
          <w:kern w:val="36"/>
          <w:sz w:val="24"/>
        </w:rPr>
        <w:t>, a</w:t>
      </w:r>
      <w:r w:rsidR="00ED134B">
        <w:rPr>
          <w:rFonts w:eastAsia="Times New Roman" w:cs="Times New Roman"/>
          <w:bCs/>
          <w:kern w:val="36"/>
          <w:sz w:val="24"/>
        </w:rPr>
        <w:t>s well as elected officials</w:t>
      </w:r>
      <w:r w:rsidR="00287680">
        <w:rPr>
          <w:rFonts w:eastAsia="Times New Roman" w:cs="Times New Roman"/>
          <w:bCs/>
          <w:kern w:val="36"/>
          <w:sz w:val="24"/>
        </w:rPr>
        <w:t>.</w:t>
      </w:r>
    </w:p>
    <w:p w14:paraId="16DFF2F3" w14:textId="77777777" w:rsidR="00EC3F56" w:rsidRPr="00714B36" w:rsidRDefault="00EC3F56" w:rsidP="00A5536B">
      <w:pPr>
        <w:rPr>
          <w:rFonts w:eastAsia="Times New Roman" w:cs="Times New Roman"/>
          <w:bCs/>
          <w:kern w:val="36"/>
          <w:sz w:val="24"/>
        </w:rPr>
      </w:pPr>
    </w:p>
    <w:p w14:paraId="34CA5460" w14:textId="0C060E32" w:rsidR="00BC75FD" w:rsidRPr="003423F9" w:rsidRDefault="00BC75FD" w:rsidP="00A5536B">
      <w:pPr>
        <w:rPr>
          <w:rFonts w:eastAsia="Times New Roman" w:cs="Times New Roman"/>
          <w:b/>
          <w:bCs/>
          <w:i/>
          <w:kern w:val="36"/>
          <w:sz w:val="24"/>
          <w:highlight w:val="yellow"/>
        </w:rPr>
      </w:pPr>
      <w:r w:rsidRPr="003423F9">
        <w:rPr>
          <w:rFonts w:eastAsia="Times New Roman" w:cs="Times New Roman"/>
          <w:b/>
          <w:bCs/>
          <w:i/>
          <w:kern w:val="36"/>
          <w:sz w:val="24"/>
          <w:highlight w:val="yellow"/>
        </w:rPr>
        <w:t>Advocacy during the Budget Process</w:t>
      </w:r>
    </w:p>
    <w:p w14:paraId="2663F4C7" w14:textId="53BE25FD" w:rsidR="00BC75FD" w:rsidRPr="003423F9" w:rsidRDefault="00DF3268" w:rsidP="00A449F5">
      <w:pPr>
        <w:pStyle w:val="ListParagraph"/>
        <w:numPr>
          <w:ilvl w:val="0"/>
          <w:numId w:val="18"/>
        </w:numPr>
        <w:rPr>
          <w:rFonts w:eastAsia="Times New Roman" w:cs="Times New Roman"/>
          <w:bCs/>
          <w:kern w:val="36"/>
          <w:highlight w:val="yellow"/>
        </w:rPr>
      </w:pPr>
      <w:r w:rsidRPr="003423F9">
        <w:rPr>
          <w:rFonts w:eastAsia="Times New Roman" w:cs="Times New Roman"/>
          <w:bCs/>
          <w:kern w:val="36"/>
          <w:highlight w:val="yellow"/>
        </w:rPr>
        <w:t xml:space="preserve">While departments are </w:t>
      </w:r>
      <w:r w:rsidR="00A449F5" w:rsidRPr="003423F9">
        <w:rPr>
          <w:rFonts w:eastAsia="Times New Roman" w:cs="Times New Roman"/>
          <w:bCs/>
          <w:kern w:val="36"/>
          <w:highlight w:val="yellow"/>
        </w:rPr>
        <w:t xml:space="preserve">preparing and </w:t>
      </w:r>
      <w:r w:rsidRPr="003423F9">
        <w:rPr>
          <w:rFonts w:eastAsia="Times New Roman" w:cs="Times New Roman"/>
          <w:bCs/>
          <w:kern w:val="36"/>
          <w:highlight w:val="yellow"/>
        </w:rPr>
        <w:t>submitting budgets</w:t>
      </w:r>
      <w:r w:rsidR="00A449F5" w:rsidRPr="003423F9">
        <w:rPr>
          <w:rFonts w:eastAsia="Times New Roman" w:cs="Times New Roman"/>
          <w:bCs/>
          <w:kern w:val="36"/>
          <w:highlight w:val="yellow"/>
        </w:rPr>
        <w:t xml:space="preserve"> – early in the year</w:t>
      </w:r>
    </w:p>
    <w:p w14:paraId="1F69497C" w14:textId="4C90B39A" w:rsidR="00DF3268" w:rsidRPr="003423F9" w:rsidRDefault="00DF3268" w:rsidP="00A449F5">
      <w:pPr>
        <w:pStyle w:val="ListParagraph"/>
        <w:numPr>
          <w:ilvl w:val="1"/>
          <w:numId w:val="18"/>
        </w:numPr>
        <w:rPr>
          <w:rFonts w:eastAsia="Times New Roman" w:cs="Times New Roman"/>
          <w:bCs/>
          <w:kern w:val="36"/>
          <w:highlight w:val="yellow"/>
        </w:rPr>
      </w:pPr>
      <w:r w:rsidRPr="003423F9">
        <w:rPr>
          <w:rFonts w:eastAsia="Times New Roman" w:cs="Times New Roman"/>
          <w:bCs/>
          <w:kern w:val="36"/>
          <w:highlight w:val="yellow"/>
        </w:rPr>
        <w:t xml:space="preserve">Who to talk to? Department staff, </w:t>
      </w:r>
      <w:proofErr w:type="spellStart"/>
      <w:r w:rsidRPr="003423F9">
        <w:rPr>
          <w:rFonts w:eastAsia="Times New Roman" w:cs="Times New Roman"/>
          <w:bCs/>
          <w:kern w:val="36"/>
          <w:highlight w:val="yellow"/>
        </w:rPr>
        <w:t>electeds</w:t>
      </w:r>
      <w:proofErr w:type="spellEnd"/>
      <w:r w:rsidRPr="003423F9">
        <w:rPr>
          <w:rFonts w:eastAsia="Times New Roman" w:cs="Times New Roman"/>
          <w:bCs/>
          <w:kern w:val="36"/>
          <w:highlight w:val="yellow"/>
        </w:rPr>
        <w:t xml:space="preserve"> </w:t>
      </w:r>
    </w:p>
    <w:p w14:paraId="6646E798" w14:textId="564EC061" w:rsidR="00DF3268" w:rsidRPr="003423F9" w:rsidRDefault="00DF3268" w:rsidP="00A449F5">
      <w:pPr>
        <w:pStyle w:val="ListParagraph"/>
        <w:numPr>
          <w:ilvl w:val="0"/>
          <w:numId w:val="18"/>
        </w:numPr>
        <w:rPr>
          <w:rFonts w:eastAsia="Times New Roman" w:cs="Times New Roman"/>
          <w:bCs/>
          <w:kern w:val="36"/>
          <w:highlight w:val="yellow"/>
        </w:rPr>
      </w:pPr>
      <w:r w:rsidRPr="003423F9">
        <w:rPr>
          <w:rFonts w:eastAsia="Times New Roman" w:cs="Times New Roman"/>
          <w:bCs/>
          <w:kern w:val="36"/>
          <w:highlight w:val="yellow"/>
        </w:rPr>
        <w:t xml:space="preserve">During Council budget </w:t>
      </w:r>
      <w:r w:rsidR="00A449F5" w:rsidRPr="003423F9">
        <w:rPr>
          <w:rFonts w:eastAsia="Times New Roman" w:cs="Times New Roman"/>
          <w:bCs/>
          <w:kern w:val="36"/>
          <w:highlight w:val="yellow"/>
        </w:rPr>
        <w:t>hearings in the fall</w:t>
      </w:r>
    </w:p>
    <w:p w14:paraId="364C6941" w14:textId="14497F80" w:rsidR="00BC75FD" w:rsidRPr="00A449F5" w:rsidRDefault="00BC75FD" w:rsidP="00BC75FD">
      <w:pPr>
        <w:pStyle w:val="ListParagraph"/>
        <w:numPr>
          <w:ilvl w:val="1"/>
          <w:numId w:val="18"/>
        </w:numPr>
        <w:rPr>
          <w:rFonts w:eastAsia="Times New Roman" w:cs="Times New Roman"/>
          <w:b/>
          <w:bCs/>
          <w:kern w:val="36"/>
          <w:sz w:val="28"/>
        </w:rPr>
      </w:pPr>
      <w:r w:rsidRPr="00A449F5">
        <w:rPr>
          <w:rFonts w:eastAsia="Times New Roman" w:cs="Times New Roman"/>
          <w:b/>
          <w:bCs/>
          <w:kern w:val="36"/>
          <w:sz w:val="28"/>
        </w:rPr>
        <w:br w:type="page"/>
      </w:r>
    </w:p>
    <w:p w14:paraId="7A4FCEE7" w14:textId="6CC8E673" w:rsidR="00A77123" w:rsidRDefault="00A77123" w:rsidP="00C17D07">
      <w:pPr>
        <w:spacing w:after="360"/>
        <w:rPr>
          <w:rFonts w:eastAsia="Times New Roman" w:cs="Times New Roman"/>
          <w:b/>
          <w:bCs/>
          <w:kern w:val="36"/>
          <w:sz w:val="28"/>
        </w:rPr>
      </w:pPr>
      <w:r>
        <w:rPr>
          <w:rFonts w:eastAsia="Times New Roman" w:cs="Times New Roman"/>
          <w:b/>
          <w:bCs/>
          <w:kern w:val="36"/>
          <w:sz w:val="28"/>
        </w:rPr>
        <w:lastRenderedPageBreak/>
        <w:t xml:space="preserve">Navigating the </w:t>
      </w:r>
      <w:r w:rsidR="00C17D07" w:rsidRPr="00E1425B">
        <w:rPr>
          <w:rFonts w:eastAsia="Times New Roman" w:cs="Times New Roman"/>
          <w:b/>
          <w:bCs/>
          <w:kern w:val="36"/>
          <w:sz w:val="28"/>
        </w:rPr>
        <w:t>Government</w:t>
      </w:r>
      <w:r>
        <w:rPr>
          <w:rFonts w:eastAsia="Times New Roman" w:cs="Times New Roman"/>
          <w:b/>
          <w:bCs/>
          <w:kern w:val="36"/>
          <w:sz w:val="28"/>
        </w:rPr>
        <w:t xml:space="preserve"> System</w:t>
      </w:r>
    </w:p>
    <w:p w14:paraId="34A3F212" w14:textId="71F612C8" w:rsidR="00A77123" w:rsidRPr="00BC6DB4" w:rsidRDefault="00C17D07">
      <w:pPr>
        <w:rPr>
          <w:rFonts w:eastAsia="Times New Roman" w:cstheme="minorHAnsi"/>
          <w:b/>
          <w:bCs/>
          <w:kern w:val="36"/>
        </w:rPr>
      </w:pPr>
      <w:r w:rsidRPr="00BC6DB4">
        <w:rPr>
          <w:rFonts w:eastAsia="Times New Roman" w:cstheme="minorHAnsi"/>
          <w:b/>
          <w:bCs/>
          <w:kern w:val="36"/>
        </w:rPr>
        <w:t>Local Government Agencies</w:t>
      </w:r>
    </w:p>
    <w:p w14:paraId="083B77A0" w14:textId="0E193B25" w:rsidR="00E66456" w:rsidRPr="00BC6DB4" w:rsidRDefault="00E66456">
      <w:pPr>
        <w:rPr>
          <w:rFonts w:eastAsia="Times New Roman" w:cstheme="minorHAnsi"/>
          <w:b/>
          <w:bCs/>
          <w:i/>
          <w:kern w:val="36"/>
        </w:rPr>
      </w:pPr>
      <w:r w:rsidRPr="00BC6DB4">
        <w:rPr>
          <w:rFonts w:eastAsia="Times New Roman" w:cstheme="minorHAnsi"/>
          <w:b/>
          <w:bCs/>
          <w:i/>
          <w:kern w:val="36"/>
        </w:rPr>
        <w:t>Seattle</w:t>
      </w:r>
    </w:p>
    <w:p w14:paraId="7280285E" w14:textId="1A99FA59" w:rsidR="00C17D07" w:rsidRPr="00BC6DB4" w:rsidRDefault="00625044" w:rsidP="0089064B">
      <w:pPr>
        <w:spacing w:line="240" w:lineRule="auto"/>
        <w:rPr>
          <w:rFonts w:eastAsia="Times New Roman" w:cstheme="minorHAnsi"/>
          <w:b/>
          <w:bCs/>
          <w:kern w:val="36"/>
        </w:rPr>
      </w:pPr>
      <w:hyperlink r:id="rId27" w:history="1">
        <w:r w:rsidR="00DD3A67" w:rsidRPr="00BC6DB4">
          <w:rPr>
            <w:rStyle w:val="Hyperlink"/>
            <w:rFonts w:eastAsia="Times New Roman" w:cstheme="minorHAnsi"/>
            <w:b/>
            <w:bCs/>
            <w:kern w:val="36"/>
          </w:rPr>
          <w:t>S</w:t>
        </w:r>
        <w:r w:rsidR="00EE349C" w:rsidRPr="00BC6DB4">
          <w:rPr>
            <w:rStyle w:val="Hyperlink"/>
            <w:rFonts w:eastAsia="Times New Roman" w:cstheme="minorHAnsi"/>
            <w:b/>
            <w:bCs/>
            <w:kern w:val="36"/>
          </w:rPr>
          <w:t>eattle Department of Transportation</w:t>
        </w:r>
      </w:hyperlink>
    </w:p>
    <w:p w14:paraId="4ED90970" w14:textId="67452A8F" w:rsidR="00F163A9" w:rsidRPr="00BC6DB4" w:rsidRDefault="00E84DA8" w:rsidP="0089064B">
      <w:pPr>
        <w:spacing w:line="240" w:lineRule="auto"/>
        <w:rPr>
          <w:rFonts w:cstheme="minorHAnsi"/>
          <w:color w:val="333333"/>
          <w:shd w:val="clear" w:color="auto" w:fill="FFFFFF"/>
        </w:rPr>
      </w:pPr>
      <w:r w:rsidRPr="00BC6DB4">
        <w:rPr>
          <w:rFonts w:cstheme="minorHAnsi"/>
          <w:color w:val="333333"/>
          <w:shd w:val="clear" w:color="auto" w:fill="FFFFFF"/>
        </w:rPr>
        <w:t>Our portfolio of work is vast. From filling potholes to paving streets, tweaking traffic signals and helping buses and freight deliveries run on time, creating enjoyable public spaces and building out a network of bike lanes and sidewalks to serve all ages and abilities. And that’s just a snapshot. In our quickly growing city, how we get around – how safe it is, how much it costs, how much time it takes, and how reliable it is – is top of mind for most of us just about every day.</w:t>
      </w:r>
    </w:p>
    <w:p w14:paraId="637E9121" w14:textId="791D6D54" w:rsidR="0032750B" w:rsidRPr="00BC6DB4" w:rsidRDefault="0032750B" w:rsidP="0089064B">
      <w:pPr>
        <w:spacing w:line="240" w:lineRule="auto"/>
        <w:rPr>
          <w:rFonts w:eastAsia="Times New Roman" w:cstheme="minorHAnsi"/>
          <w:bCs/>
          <w:kern w:val="36"/>
        </w:rPr>
      </w:pPr>
      <w:r w:rsidRPr="00BC6DB4">
        <w:rPr>
          <w:rFonts w:cstheme="minorHAnsi"/>
          <w:color w:val="333333"/>
          <w:shd w:val="clear" w:color="auto" w:fill="FFFFFF"/>
        </w:rPr>
        <w:t>SDOT's annual budget for 2017 is approximately $450 million and comes from a range of sources, including taxes, fees and charges for service, the City’s general fund, grants, and bonds.</w:t>
      </w:r>
    </w:p>
    <w:p w14:paraId="56F86F7D" w14:textId="46F68883" w:rsidR="00DD3A67" w:rsidRPr="00BC6DB4" w:rsidRDefault="00625044" w:rsidP="0089064B">
      <w:pPr>
        <w:spacing w:line="240" w:lineRule="auto"/>
        <w:rPr>
          <w:rFonts w:eastAsia="Times New Roman" w:cstheme="minorHAnsi"/>
          <w:b/>
          <w:bCs/>
          <w:kern w:val="36"/>
        </w:rPr>
      </w:pPr>
      <w:hyperlink r:id="rId28" w:history="1">
        <w:r w:rsidR="00DD3A67" w:rsidRPr="00BC6DB4">
          <w:rPr>
            <w:rStyle w:val="Hyperlink"/>
            <w:rFonts w:eastAsia="Times New Roman" w:cstheme="minorHAnsi"/>
            <w:b/>
            <w:bCs/>
            <w:kern w:val="36"/>
          </w:rPr>
          <w:t>A</w:t>
        </w:r>
        <w:r w:rsidR="00EE349C" w:rsidRPr="00BC6DB4">
          <w:rPr>
            <w:rStyle w:val="Hyperlink"/>
            <w:rFonts w:eastAsia="Times New Roman" w:cstheme="minorHAnsi"/>
            <w:b/>
            <w:bCs/>
            <w:kern w:val="36"/>
          </w:rPr>
          <w:t>ging and Disability Services</w:t>
        </w:r>
      </w:hyperlink>
    </w:p>
    <w:p w14:paraId="7ADFE3E0" w14:textId="394F4417" w:rsidR="00BB257D" w:rsidRPr="00BC6DB4" w:rsidRDefault="00BB257D" w:rsidP="0089064B">
      <w:pPr>
        <w:spacing w:line="240" w:lineRule="auto"/>
        <w:rPr>
          <w:rFonts w:eastAsia="Times New Roman" w:cstheme="minorHAnsi"/>
          <w:bCs/>
          <w:kern w:val="36"/>
        </w:rPr>
      </w:pPr>
      <w:r w:rsidRPr="00BC6DB4">
        <w:rPr>
          <w:rFonts w:eastAsia="Times New Roman" w:cstheme="minorHAnsi"/>
          <w:bCs/>
          <w:kern w:val="36"/>
        </w:rPr>
        <w:t xml:space="preserve">Aging and Disability Services provides a key link between federal and state funding for services for older residents and family caregivers in the Seattle-King County area and the community-based organizations that deliver the services. </w:t>
      </w:r>
      <w:r w:rsidR="0089064B" w:rsidRPr="00BC6DB4">
        <w:rPr>
          <w:rFonts w:eastAsia="Times New Roman" w:cstheme="minorHAnsi"/>
          <w:bCs/>
          <w:kern w:val="36"/>
        </w:rPr>
        <w:t xml:space="preserve">We administer federal Older Americans Act funding, partnering with community-based organizations to provide adult day services, caregiver support, case management, elder abuse prevention, health maintenance, health promotion, information and assistance, legal support, nutrition, senior center, and transportation services. The majority of these services are access by contacting </w:t>
      </w:r>
      <w:hyperlink r:id="rId29" w:history="1">
        <w:r w:rsidR="0089064B" w:rsidRPr="00BC6DB4">
          <w:rPr>
            <w:rStyle w:val="Hyperlink"/>
            <w:rFonts w:eastAsia="Times New Roman" w:cstheme="minorHAnsi"/>
            <w:bCs/>
            <w:kern w:val="36"/>
          </w:rPr>
          <w:t>Community Living Connections</w:t>
        </w:r>
      </w:hyperlink>
      <w:r w:rsidR="0089064B" w:rsidRPr="00BC6DB4">
        <w:rPr>
          <w:rFonts w:eastAsia="Times New Roman" w:cstheme="minorHAnsi"/>
          <w:bCs/>
          <w:kern w:val="36"/>
        </w:rPr>
        <w:t xml:space="preserve">. Most services are provided by a network of community-based services located throughout King County who subcontract with ADS to serve over 48,000 seniors, adults with disabilities and family caregivers. </w:t>
      </w:r>
    </w:p>
    <w:p w14:paraId="774C08A4" w14:textId="78FEB808" w:rsidR="00F163A9" w:rsidRPr="00BC6DB4" w:rsidRDefault="00361962" w:rsidP="0089064B">
      <w:pPr>
        <w:spacing w:line="240" w:lineRule="auto"/>
        <w:rPr>
          <w:rFonts w:eastAsia="Times New Roman" w:cstheme="minorHAnsi"/>
          <w:bCs/>
          <w:kern w:val="36"/>
        </w:rPr>
      </w:pPr>
      <w:r w:rsidRPr="00BC6DB4">
        <w:rPr>
          <w:rFonts w:eastAsia="Times New Roman" w:cstheme="minorHAnsi"/>
          <w:bCs/>
          <w:kern w:val="36"/>
        </w:rPr>
        <w:t xml:space="preserve">2018 annual budget of </w:t>
      </w:r>
      <w:r w:rsidR="0088564E" w:rsidRPr="00BC6DB4">
        <w:rPr>
          <w:rFonts w:eastAsia="Times New Roman" w:cstheme="minorHAnsi"/>
          <w:bCs/>
          <w:kern w:val="36"/>
        </w:rPr>
        <w:t>$48,075,792.</w:t>
      </w:r>
    </w:p>
    <w:p w14:paraId="117BD094" w14:textId="5BE9BFBF" w:rsidR="00BA471B" w:rsidRPr="00BA471B" w:rsidRDefault="00625044" w:rsidP="0089064B">
      <w:pPr>
        <w:spacing w:line="240" w:lineRule="auto"/>
        <w:rPr>
          <w:rFonts w:eastAsia="Times New Roman" w:cstheme="minorHAnsi"/>
          <w:b/>
          <w:bCs/>
          <w:kern w:val="36"/>
        </w:rPr>
      </w:pPr>
      <w:hyperlink r:id="rId30" w:history="1">
        <w:r w:rsidR="00E463C5" w:rsidRPr="00BA471B">
          <w:rPr>
            <w:rStyle w:val="Hyperlink"/>
            <w:rFonts w:eastAsia="Times New Roman" w:cstheme="minorHAnsi"/>
            <w:b/>
            <w:bCs/>
            <w:kern w:val="36"/>
            <w:highlight w:val="yellow"/>
          </w:rPr>
          <w:t>Age Friendly Seattle</w:t>
        </w:r>
      </w:hyperlink>
    </w:p>
    <w:p w14:paraId="23AF2AE1" w14:textId="77777777" w:rsidR="000375AB" w:rsidRPr="00512E42" w:rsidRDefault="001E28E6" w:rsidP="000375AB">
      <w:pPr>
        <w:spacing w:line="240" w:lineRule="auto"/>
        <w:rPr>
          <w:rFonts w:cstheme="minorHAnsi"/>
          <w:color w:val="333333"/>
          <w:lang w:val="en"/>
        </w:rPr>
      </w:pPr>
      <w:r w:rsidRPr="00512E42">
        <w:rPr>
          <w:rFonts w:eastAsia="Times New Roman" w:cstheme="minorHAnsi"/>
          <w:bCs/>
          <w:kern w:val="36"/>
        </w:rPr>
        <w:t xml:space="preserve">Age Friendly Seattle is a program </w:t>
      </w:r>
      <w:r w:rsidR="00060B76" w:rsidRPr="00512E42">
        <w:rPr>
          <w:rFonts w:eastAsia="Times New Roman" w:cstheme="minorHAnsi"/>
          <w:bCs/>
          <w:kern w:val="36"/>
        </w:rPr>
        <w:t xml:space="preserve">of the Seattle Human Services Department and Aging and Disability Services. </w:t>
      </w:r>
      <w:r w:rsidR="000375AB" w:rsidRPr="00512E42">
        <w:rPr>
          <w:rFonts w:cstheme="minorHAnsi"/>
          <w:color w:val="333333"/>
          <w:lang w:val="en"/>
        </w:rPr>
        <w:t>This initiative aims to help the region support the positive contributions of older adults and enable people of all ages and abilities to achieve their potential.</w:t>
      </w:r>
    </w:p>
    <w:p w14:paraId="1A21B90E" w14:textId="37D9916F" w:rsidR="00512E42" w:rsidRPr="00512E42" w:rsidRDefault="00512E42" w:rsidP="00512E42">
      <w:pPr>
        <w:spacing w:line="240" w:lineRule="auto"/>
        <w:rPr>
          <w:rFonts w:cstheme="minorHAnsi"/>
          <w:color w:val="333333"/>
          <w:lang w:val="en"/>
        </w:rPr>
      </w:pPr>
      <w:r>
        <w:rPr>
          <w:rFonts w:cstheme="minorHAnsi"/>
          <w:color w:val="333333"/>
          <w:lang w:val="en"/>
        </w:rPr>
        <w:t>In 2016, t</w:t>
      </w:r>
      <w:r w:rsidRPr="00512E42">
        <w:rPr>
          <w:rFonts w:cstheme="minorHAnsi"/>
          <w:color w:val="333333"/>
          <w:lang w:val="en"/>
        </w:rPr>
        <w:t>he City of Seattle joined the </w:t>
      </w:r>
      <w:hyperlink r:id="rId31" w:tgtFrame="_blank" w:history="1">
        <w:r w:rsidRPr="00512E42">
          <w:rPr>
            <w:rStyle w:val="Hyperlink"/>
            <w:rFonts w:cstheme="minorHAnsi"/>
            <w:lang w:val="en"/>
          </w:rPr>
          <w:t>AARP Network of Age-Friendly Communities</w:t>
        </w:r>
      </w:hyperlink>
      <w:r>
        <w:rPr>
          <w:rFonts w:cstheme="minorHAnsi"/>
          <w:color w:val="333333"/>
          <w:lang w:val="en"/>
        </w:rPr>
        <w:t xml:space="preserve">, </w:t>
      </w:r>
      <w:r w:rsidRPr="00512E42">
        <w:rPr>
          <w:rFonts w:cstheme="minorHAnsi"/>
          <w:color w:val="333333"/>
          <w:lang w:val="en"/>
        </w:rPr>
        <w:t>which provides access to resources and information on age-friendly best practices, assessment and implementation models, and experiences of towns and cities around the world.</w:t>
      </w:r>
    </w:p>
    <w:p w14:paraId="16073E63" w14:textId="395A5639" w:rsidR="00512E42" w:rsidRDefault="00CD7919" w:rsidP="00512E42">
      <w:pPr>
        <w:spacing w:line="240" w:lineRule="auto"/>
        <w:rPr>
          <w:rFonts w:cstheme="minorHAnsi"/>
          <w:color w:val="333333"/>
          <w:lang w:val="en"/>
        </w:rPr>
      </w:pPr>
      <w:r>
        <w:rPr>
          <w:rFonts w:cstheme="minorHAnsi"/>
          <w:color w:val="333333"/>
          <w:lang w:val="en"/>
        </w:rPr>
        <w:t xml:space="preserve">Through its </w:t>
      </w:r>
      <w:hyperlink r:id="rId32" w:history="1">
        <w:r w:rsidRPr="00DF5C7F">
          <w:rPr>
            <w:rStyle w:val="Hyperlink"/>
            <w:rFonts w:cstheme="minorHAnsi"/>
            <w:lang w:val="en"/>
          </w:rPr>
          <w:t>Action Plan</w:t>
        </w:r>
      </w:hyperlink>
      <w:r>
        <w:rPr>
          <w:rFonts w:cstheme="minorHAnsi"/>
          <w:color w:val="333333"/>
          <w:lang w:val="en"/>
        </w:rPr>
        <w:t xml:space="preserve"> and </w:t>
      </w:r>
      <w:hyperlink r:id="rId33" w:history="1">
        <w:r w:rsidR="00233046" w:rsidRPr="00AA0593">
          <w:rPr>
            <w:rStyle w:val="Hyperlink"/>
            <w:rFonts w:cstheme="minorHAnsi"/>
            <w:lang w:val="en"/>
          </w:rPr>
          <w:t>Coalition</w:t>
        </w:r>
      </w:hyperlink>
      <w:r w:rsidR="00233046">
        <w:rPr>
          <w:rFonts w:cstheme="minorHAnsi"/>
          <w:color w:val="333333"/>
          <w:lang w:val="en"/>
        </w:rPr>
        <w:t xml:space="preserve">, </w:t>
      </w:r>
      <w:r w:rsidR="00512E42" w:rsidRPr="00512E42">
        <w:rPr>
          <w:rFonts w:cstheme="minorHAnsi"/>
          <w:color w:val="333333"/>
          <w:lang w:val="en"/>
        </w:rPr>
        <w:t xml:space="preserve">Age Friendly Seattle </w:t>
      </w:r>
      <w:r w:rsidR="000375AB">
        <w:rPr>
          <w:rFonts w:cstheme="minorHAnsi"/>
          <w:color w:val="333333"/>
          <w:lang w:val="en"/>
        </w:rPr>
        <w:t>aims to</w:t>
      </w:r>
      <w:r w:rsidR="00512E42" w:rsidRPr="00512E42">
        <w:rPr>
          <w:rFonts w:cstheme="minorHAnsi"/>
          <w:color w:val="333333"/>
          <w:lang w:val="en"/>
        </w:rPr>
        <w:t xml:space="preserve"> make improvements in eight areas defined by the WHO—</w:t>
      </w:r>
      <w:hyperlink r:id="rId34" w:history="1">
        <w:r w:rsidR="00512E42" w:rsidRPr="00512E42">
          <w:rPr>
            <w:rStyle w:val="Hyperlink"/>
            <w:rFonts w:cstheme="minorHAnsi"/>
            <w:lang w:val="en"/>
          </w:rPr>
          <w:t>The 8 Domains of Livability</w:t>
        </w:r>
      </w:hyperlink>
      <w:r w:rsidR="00512E42" w:rsidRPr="00512E42">
        <w:rPr>
          <w:rFonts w:cstheme="minorHAnsi"/>
          <w:color w:val="333333"/>
          <w:lang w:val="en"/>
        </w:rPr>
        <w:t>—that influence health and quality of life for older adult</w:t>
      </w:r>
      <w:r w:rsidR="000375AB">
        <w:rPr>
          <w:rFonts w:cstheme="minorHAnsi"/>
          <w:color w:val="333333"/>
          <w:lang w:val="en"/>
        </w:rPr>
        <w:t xml:space="preserve">s: </w:t>
      </w:r>
      <w:r w:rsidR="00512E42" w:rsidRPr="00512E42">
        <w:rPr>
          <w:rFonts w:cstheme="minorHAnsi"/>
          <w:color w:val="333333"/>
          <w:lang w:val="en"/>
        </w:rPr>
        <w:t>Outdoor Spaces and Buildings</w:t>
      </w:r>
      <w:r w:rsidR="000375AB">
        <w:rPr>
          <w:rFonts w:cstheme="minorHAnsi"/>
          <w:color w:val="333333"/>
          <w:lang w:val="en"/>
        </w:rPr>
        <w:t xml:space="preserve">; </w:t>
      </w:r>
      <w:r w:rsidR="00512E42" w:rsidRPr="00512E42">
        <w:rPr>
          <w:rFonts w:cstheme="minorHAnsi"/>
          <w:color w:val="333333"/>
          <w:lang w:val="en"/>
        </w:rPr>
        <w:t>Transportation</w:t>
      </w:r>
      <w:r w:rsidR="000375AB">
        <w:rPr>
          <w:rFonts w:cstheme="minorHAnsi"/>
          <w:color w:val="333333"/>
          <w:lang w:val="en"/>
        </w:rPr>
        <w:t xml:space="preserve">; </w:t>
      </w:r>
      <w:r w:rsidR="00512E42" w:rsidRPr="00512E42">
        <w:rPr>
          <w:rFonts w:cstheme="minorHAnsi"/>
          <w:color w:val="333333"/>
          <w:lang w:val="en"/>
        </w:rPr>
        <w:t>Housing</w:t>
      </w:r>
      <w:r w:rsidR="000375AB">
        <w:rPr>
          <w:rFonts w:cstheme="minorHAnsi"/>
          <w:color w:val="333333"/>
          <w:lang w:val="en"/>
        </w:rPr>
        <w:t xml:space="preserve">; </w:t>
      </w:r>
      <w:r w:rsidR="00512E42" w:rsidRPr="00512E42">
        <w:rPr>
          <w:rFonts w:cstheme="minorHAnsi"/>
          <w:color w:val="333333"/>
          <w:lang w:val="en"/>
        </w:rPr>
        <w:t>Social Participation</w:t>
      </w:r>
      <w:r w:rsidR="000375AB">
        <w:rPr>
          <w:rFonts w:cstheme="minorHAnsi"/>
          <w:color w:val="333333"/>
          <w:lang w:val="en"/>
        </w:rPr>
        <w:t xml:space="preserve">; </w:t>
      </w:r>
      <w:r w:rsidR="00512E42" w:rsidRPr="00512E42">
        <w:rPr>
          <w:rFonts w:cstheme="minorHAnsi"/>
          <w:color w:val="333333"/>
          <w:lang w:val="en"/>
        </w:rPr>
        <w:t>Respect and Social Inclusion</w:t>
      </w:r>
      <w:r w:rsidR="000375AB">
        <w:rPr>
          <w:rFonts w:cstheme="minorHAnsi"/>
          <w:color w:val="333333"/>
          <w:lang w:val="en"/>
        </w:rPr>
        <w:t xml:space="preserve">; </w:t>
      </w:r>
      <w:r w:rsidR="00512E42" w:rsidRPr="00512E42">
        <w:rPr>
          <w:rFonts w:cstheme="minorHAnsi"/>
          <w:color w:val="333333"/>
          <w:lang w:val="en"/>
        </w:rPr>
        <w:t>Civic Participation and Employment</w:t>
      </w:r>
      <w:r w:rsidR="000375AB">
        <w:rPr>
          <w:rFonts w:cstheme="minorHAnsi"/>
          <w:color w:val="333333"/>
          <w:lang w:val="en"/>
        </w:rPr>
        <w:t xml:space="preserve">; </w:t>
      </w:r>
      <w:r w:rsidR="00512E42" w:rsidRPr="00512E42">
        <w:rPr>
          <w:rFonts w:cstheme="minorHAnsi"/>
          <w:color w:val="333333"/>
          <w:lang w:val="en"/>
        </w:rPr>
        <w:t>Communication and Information</w:t>
      </w:r>
      <w:r w:rsidR="006D4810">
        <w:rPr>
          <w:rFonts w:cstheme="minorHAnsi"/>
          <w:color w:val="333333"/>
          <w:lang w:val="en"/>
        </w:rPr>
        <w:t>;</w:t>
      </w:r>
      <w:r w:rsidR="001041AE">
        <w:rPr>
          <w:rFonts w:cstheme="minorHAnsi"/>
          <w:color w:val="333333"/>
          <w:lang w:val="en"/>
        </w:rPr>
        <w:t xml:space="preserve"> and</w:t>
      </w:r>
      <w:r w:rsidR="006D4810">
        <w:rPr>
          <w:rFonts w:cstheme="minorHAnsi"/>
          <w:color w:val="333333"/>
          <w:lang w:val="en"/>
        </w:rPr>
        <w:t xml:space="preserve"> </w:t>
      </w:r>
      <w:r w:rsidR="00512E42" w:rsidRPr="00512E42">
        <w:rPr>
          <w:rFonts w:cstheme="minorHAnsi"/>
          <w:color w:val="333333"/>
          <w:lang w:val="en"/>
        </w:rPr>
        <w:t>Community and Health Services</w:t>
      </w:r>
      <w:r w:rsidR="006D4810">
        <w:rPr>
          <w:rFonts w:cstheme="minorHAnsi"/>
          <w:color w:val="333333"/>
          <w:lang w:val="en"/>
        </w:rPr>
        <w:t>.</w:t>
      </w:r>
    </w:p>
    <w:p w14:paraId="2CC1481C" w14:textId="0DF8124C" w:rsidR="006D4810" w:rsidRPr="006D4810" w:rsidRDefault="006D4810" w:rsidP="00512E42">
      <w:pPr>
        <w:spacing w:line="240" w:lineRule="auto"/>
        <w:rPr>
          <w:rFonts w:cstheme="minorHAnsi"/>
          <w:color w:val="333333"/>
          <w:lang w:val="en"/>
        </w:rPr>
      </w:pPr>
      <w:r w:rsidRPr="006D4810">
        <w:rPr>
          <w:rFonts w:cstheme="minorHAnsi"/>
        </w:rPr>
        <w:t xml:space="preserve">Email: </w:t>
      </w:r>
      <w:hyperlink r:id="rId35" w:history="1">
        <w:r w:rsidRPr="006D4810">
          <w:rPr>
            <w:rStyle w:val="Hyperlink"/>
            <w:rFonts w:cstheme="minorHAnsi"/>
          </w:rPr>
          <w:t>agefriendly@seattle.gov</w:t>
        </w:r>
      </w:hyperlink>
      <w:r w:rsidRPr="006D4810">
        <w:rPr>
          <w:rFonts w:cstheme="minorHAnsi"/>
        </w:rPr>
        <w:t xml:space="preserve">  </w:t>
      </w:r>
    </w:p>
    <w:p w14:paraId="3ACAC10A" w14:textId="77777777" w:rsidR="00DE48B8" w:rsidRDefault="00DE48B8" w:rsidP="0089064B">
      <w:pPr>
        <w:spacing w:line="240" w:lineRule="auto"/>
        <w:rPr>
          <w:rFonts w:eastAsia="Times New Roman" w:cstheme="minorHAnsi"/>
          <w:b/>
          <w:bCs/>
          <w:i/>
          <w:kern w:val="36"/>
        </w:rPr>
      </w:pPr>
    </w:p>
    <w:p w14:paraId="69848E44" w14:textId="77777777" w:rsidR="00DE48B8" w:rsidRDefault="00DE48B8" w:rsidP="0089064B">
      <w:pPr>
        <w:spacing w:line="240" w:lineRule="auto"/>
        <w:rPr>
          <w:rFonts w:eastAsia="Times New Roman" w:cstheme="minorHAnsi"/>
          <w:b/>
          <w:bCs/>
          <w:i/>
          <w:kern w:val="36"/>
        </w:rPr>
      </w:pPr>
    </w:p>
    <w:p w14:paraId="5EE6F095" w14:textId="1D52A80A" w:rsidR="00E66456" w:rsidRPr="00BC6DB4" w:rsidRDefault="00E66456" w:rsidP="0089064B">
      <w:pPr>
        <w:spacing w:line="240" w:lineRule="auto"/>
        <w:rPr>
          <w:rFonts w:eastAsia="Times New Roman" w:cstheme="minorHAnsi"/>
          <w:b/>
          <w:bCs/>
          <w:i/>
          <w:kern w:val="36"/>
        </w:rPr>
      </w:pPr>
      <w:r w:rsidRPr="00BC6DB4">
        <w:rPr>
          <w:rFonts w:eastAsia="Times New Roman" w:cstheme="minorHAnsi"/>
          <w:b/>
          <w:bCs/>
          <w:i/>
          <w:kern w:val="36"/>
        </w:rPr>
        <w:lastRenderedPageBreak/>
        <w:t>King County</w:t>
      </w:r>
    </w:p>
    <w:p w14:paraId="1E7B0034" w14:textId="0EAA0418" w:rsidR="00DD3A67" w:rsidRPr="00BC6DB4" w:rsidRDefault="00625044" w:rsidP="0089064B">
      <w:pPr>
        <w:spacing w:line="240" w:lineRule="auto"/>
        <w:rPr>
          <w:rFonts w:eastAsia="Times New Roman" w:cstheme="minorHAnsi"/>
          <w:b/>
          <w:bCs/>
          <w:kern w:val="36"/>
        </w:rPr>
      </w:pPr>
      <w:hyperlink r:id="rId36" w:history="1">
        <w:r w:rsidR="00D502FE" w:rsidRPr="00BC6DB4">
          <w:rPr>
            <w:rStyle w:val="Hyperlink"/>
            <w:rFonts w:eastAsia="Times New Roman" w:cstheme="minorHAnsi"/>
            <w:b/>
            <w:bCs/>
            <w:kern w:val="36"/>
          </w:rPr>
          <w:t>King County Metro</w:t>
        </w:r>
        <w:r w:rsidR="00AE1BBA" w:rsidRPr="00BC6DB4">
          <w:rPr>
            <w:rStyle w:val="Hyperlink"/>
            <w:rFonts w:eastAsia="Times New Roman" w:cstheme="minorHAnsi"/>
            <w:b/>
            <w:bCs/>
            <w:kern w:val="36"/>
          </w:rPr>
          <w:t xml:space="preserve"> Transit</w:t>
        </w:r>
      </w:hyperlink>
    </w:p>
    <w:p w14:paraId="2B6BC30B" w14:textId="32E0E616" w:rsidR="0062552C" w:rsidRPr="00BC6DB4" w:rsidRDefault="0062552C" w:rsidP="00FA0429">
      <w:pPr>
        <w:autoSpaceDE w:val="0"/>
        <w:autoSpaceDN w:val="0"/>
        <w:adjustRightInd w:val="0"/>
        <w:spacing w:line="240" w:lineRule="auto"/>
        <w:rPr>
          <w:rFonts w:eastAsia="Times New Roman" w:cstheme="minorHAnsi"/>
          <w:bCs/>
          <w:kern w:val="36"/>
        </w:rPr>
      </w:pPr>
      <w:r w:rsidRPr="00BC6DB4">
        <w:rPr>
          <w:rFonts w:eastAsia="Times New Roman" w:cstheme="minorHAnsi"/>
          <w:bCs/>
          <w:kern w:val="36"/>
        </w:rPr>
        <w:t xml:space="preserve">King County Metro provides a wide range of transportation options and choices for King County. </w:t>
      </w:r>
      <w:r w:rsidR="00FA0429" w:rsidRPr="00BC6DB4">
        <w:rPr>
          <w:rFonts w:cstheme="minorHAnsi"/>
        </w:rPr>
        <w:t xml:space="preserve">Metro Transit is the region’s largest public transportation agency delivering 3.9 million hours of fixed route bus service and more than 130 million rides each year across all products and services. </w:t>
      </w:r>
      <w:r w:rsidR="00196DA4" w:rsidRPr="00BC6DB4">
        <w:rPr>
          <w:rFonts w:eastAsia="Times New Roman" w:cstheme="minorHAnsi"/>
          <w:bCs/>
          <w:kern w:val="36"/>
        </w:rPr>
        <w:t xml:space="preserve">Our choices include buses, vanpools, paratransit services, </w:t>
      </w:r>
      <w:r w:rsidR="00123E87" w:rsidRPr="00BC6DB4">
        <w:rPr>
          <w:rFonts w:eastAsia="Times New Roman" w:cstheme="minorHAnsi"/>
          <w:bCs/>
          <w:kern w:val="36"/>
        </w:rPr>
        <w:t xml:space="preserve">water taxis, streetcars </w:t>
      </w:r>
      <w:r w:rsidR="00196DA4" w:rsidRPr="00BC6DB4">
        <w:rPr>
          <w:rFonts w:eastAsia="Times New Roman" w:cstheme="minorHAnsi"/>
          <w:bCs/>
          <w:kern w:val="36"/>
        </w:rPr>
        <w:t>and many new forms of transportation.</w:t>
      </w:r>
      <w:r w:rsidR="00FF5CCB" w:rsidRPr="00BC6DB4">
        <w:rPr>
          <w:rFonts w:eastAsia="Times New Roman" w:cstheme="minorHAnsi"/>
          <w:bCs/>
          <w:kern w:val="36"/>
        </w:rPr>
        <w:t xml:space="preserve"> Metro works with a variety of community, technical and special advisory groups to ensure we deliver the very best services possible. </w:t>
      </w:r>
      <w:r w:rsidR="00E35956" w:rsidRPr="00BC6DB4">
        <w:rPr>
          <w:rFonts w:eastAsia="Times New Roman" w:cstheme="minorHAnsi"/>
          <w:bCs/>
          <w:kern w:val="36"/>
        </w:rPr>
        <w:t xml:space="preserve">Metro </w:t>
      </w:r>
      <w:r w:rsidR="00630400" w:rsidRPr="00BC6DB4">
        <w:rPr>
          <w:rFonts w:eastAsia="Times New Roman" w:cstheme="minorHAnsi"/>
          <w:bCs/>
          <w:kern w:val="36"/>
        </w:rPr>
        <w:t>also analyzes its transit system annually, and its efforts are guided by a long-range strategic plan.</w:t>
      </w:r>
    </w:p>
    <w:p w14:paraId="105030E1" w14:textId="0842CBB7" w:rsidR="00541903" w:rsidRPr="00BC6DB4" w:rsidRDefault="00C14114" w:rsidP="0089064B">
      <w:pPr>
        <w:spacing w:line="240" w:lineRule="auto"/>
        <w:rPr>
          <w:rFonts w:eastAsia="Times New Roman" w:cstheme="minorHAnsi"/>
          <w:bCs/>
          <w:kern w:val="36"/>
        </w:rPr>
      </w:pPr>
      <w:r w:rsidRPr="00BC6DB4">
        <w:rPr>
          <w:rFonts w:eastAsia="Times New Roman" w:cstheme="minorHAnsi"/>
          <w:bCs/>
          <w:kern w:val="36"/>
        </w:rPr>
        <w:t>2019-2020 Budget: $1.9 billion operating budget; $2.0 billion capital budget</w:t>
      </w:r>
    </w:p>
    <w:p w14:paraId="07A9AC8A" w14:textId="54077B58" w:rsidR="00AE1BBA" w:rsidRPr="00BC6DB4" w:rsidRDefault="00625044" w:rsidP="0089064B">
      <w:pPr>
        <w:spacing w:line="240" w:lineRule="auto"/>
        <w:rPr>
          <w:rFonts w:eastAsia="Times New Roman" w:cstheme="minorHAnsi"/>
          <w:b/>
          <w:bCs/>
          <w:kern w:val="36"/>
        </w:rPr>
      </w:pPr>
      <w:hyperlink r:id="rId37" w:history="1">
        <w:r w:rsidR="00AE1BBA" w:rsidRPr="00BC6DB4">
          <w:rPr>
            <w:rStyle w:val="Hyperlink"/>
            <w:rFonts w:eastAsia="Times New Roman" w:cstheme="minorHAnsi"/>
            <w:b/>
            <w:bCs/>
            <w:kern w:val="36"/>
          </w:rPr>
          <w:t xml:space="preserve">King County </w:t>
        </w:r>
        <w:r w:rsidR="00EE349C" w:rsidRPr="00BC6DB4">
          <w:rPr>
            <w:rStyle w:val="Hyperlink"/>
            <w:rFonts w:eastAsia="Times New Roman" w:cstheme="minorHAnsi"/>
            <w:b/>
            <w:bCs/>
            <w:kern w:val="36"/>
          </w:rPr>
          <w:t>Department of Local Services</w:t>
        </w:r>
      </w:hyperlink>
    </w:p>
    <w:p w14:paraId="6F064D31" w14:textId="45EBB2FD" w:rsidR="008105CD" w:rsidRPr="00BC6DB4" w:rsidRDefault="00A52844" w:rsidP="0089064B">
      <w:pPr>
        <w:spacing w:line="240" w:lineRule="auto"/>
        <w:rPr>
          <w:rFonts w:eastAsia="Times New Roman" w:cstheme="minorHAnsi"/>
          <w:bCs/>
          <w:kern w:val="36"/>
        </w:rPr>
      </w:pPr>
      <w:r w:rsidRPr="00BC6DB4">
        <w:rPr>
          <w:rFonts w:eastAsia="Times New Roman" w:cstheme="minorHAnsi"/>
          <w:bCs/>
          <w:kern w:val="36"/>
        </w:rPr>
        <w:t xml:space="preserve">If you live or do business in King County and outside a city or town, King County is your local government. The county maintains county roads and bridges, issues permits, manages land-use planning, and </w:t>
      </w:r>
      <w:r w:rsidR="008105CD" w:rsidRPr="00BC6DB4">
        <w:rPr>
          <w:rFonts w:eastAsia="Times New Roman" w:cstheme="minorHAnsi"/>
          <w:bCs/>
          <w:kern w:val="36"/>
        </w:rPr>
        <w:t>provides</w:t>
      </w:r>
      <w:r w:rsidRPr="00BC6DB4">
        <w:rPr>
          <w:rFonts w:eastAsia="Times New Roman" w:cstheme="minorHAnsi"/>
          <w:bCs/>
          <w:kern w:val="36"/>
        </w:rPr>
        <w:t xml:space="preserve"> many other services to unincorporated areas—which are grouped into seven Community Service Areas. </w:t>
      </w:r>
    </w:p>
    <w:p w14:paraId="7837F49A" w14:textId="5586F6C7" w:rsidR="00F60299" w:rsidRPr="00BC6DB4" w:rsidRDefault="00F60299" w:rsidP="0089064B">
      <w:pPr>
        <w:pStyle w:val="NormalWeb"/>
        <w:shd w:val="clear" w:color="auto" w:fill="FFFFFF"/>
        <w:spacing w:before="0" w:beforeAutospacing="0" w:after="150" w:afterAutospacing="0"/>
        <w:rPr>
          <w:rFonts w:asciiTheme="minorHAnsi" w:hAnsiTheme="minorHAnsi" w:cstheme="minorHAnsi"/>
          <w:color w:val="23221F"/>
          <w:sz w:val="22"/>
          <w:szCs w:val="22"/>
        </w:rPr>
      </w:pPr>
      <w:r w:rsidRPr="00BC6DB4">
        <w:rPr>
          <w:rStyle w:val="Strong"/>
          <w:rFonts w:asciiTheme="minorHAnsi" w:hAnsiTheme="minorHAnsi" w:cstheme="minorHAnsi"/>
          <w:b w:val="0"/>
          <w:color w:val="23221F"/>
          <w:sz w:val="22"/>
          <w:szCs w:val="22"/>
        </w:rPr>
        <w:t xml:space="preserve">The </w:t>
      </w:r>
      <w:hyperlink r:id="rId38" w:history="1">
        <w:r w:rsidRPr="00BC6DB4">
          <w:rPr>
            <w:rStyle w:val="Hyperlink"/>
            <w:rFonts w:asciiTheme="minorHAnsi" w:hAnsiTheme="minorHAnsi" w:cstheme="minorHAnsi"/>
            <w:sz w:val="22"/>
            <w:szCs w:val="22"/>
          </w:rPr>
          <w:t>Community Service Areas</w:t>
        </w:r>
      </w:hyperlink>
      <w:r w:rsidRPr="00BC6DB4">
        <w:rPr>
          <w:rStyle w:val="Strong"/>
          <w:rFonts w:asciiTheme="minorHAnsi" w:hAnsiTheme="minorHAnsi" w:cstheme="minorHAnsi"/>
          <w:b w:val="0"/>
          <w:color w:val="23221F"/>
          <w:sz w:val="22"/>
          <w:szCs w:val="22"/>
        </w:rPr>
        <w:t xml:space="preserve"> program informs, involves, and empowers people and communities in unincorporated King County by…</w:t>
      </w:r>
    </w:p>
    <w:p w14:paraId="15AFA08C" w14:textId="77777777" w:rsidR="00F60299" w:rsidRPr="00BC6DB4" w:rsidRDefault="00F60299" w:rsidP="0089064B">
      <w:pPr>
        <w:pStyle w:val="m-b-md"/>
        <w:numPr>
          <w:ilvl w:val="0"/>
          <w:numId w:val="18"/>
        </w:numPr>
        <w:shd w:val="clear" w:color="auto" w:fill="FFFFFF"/>
        <w:rPr>
          <w:rFonts w:asciiTheme="minorHAnsi" w:hAnsiTheme="minorHAnsi" w:cstheme="minorHAnsi"/>
          <w:color w:val="23221F"/>
          <w:sz w:val="22"/>
          <w:szCs w:val="22"/>
        </w:rPr>
      </w:pPr>
      <w:r w:rsidRPr="00BC6DB4">
        <w:rPr>
          <w:rStyle w:val="Strong"/>
          <w:rFonts w:asciiTheme="minorHAnsi" w:hAnsiTheme="minorHAnsi" w:cstheme="minorHAnsi"/>
          <w:b w:val="0"/>
          <w:color w:val="23221F"/>
          <w:sz w:val="22"/>
          <w:szCs w:val="22"/>
        </w:rPr>
        <w:t>Expanding outreach and communication</w:t>
      </w:r>
      <w:r w:rsidRPr="00BC6DB4">
        <w:rPr>
          <w:rFonts w:asciiTheme="minorHAnsi" w:hAnsiTheme="minorHAnsi" w:cstheme="minorHAnsi"/>
          <w:color w:val="23221F"/>
          <w:sz w:val="22"/>
          <w:szCs w:val="22"/>
        </w:rPr>
        <w:t> to a wide range of community organizations.</w:t>
      </w:r>
    </w:p>
    <w:p w14:paraId="0DAEE438" w14:textId="77777777" w:rsidR="00F60299" w:rsidRPr="00BC6DB4" w:rsidRDefault="00F60299" w:rsidP="0089064B">
      <w:pPr>
        <w:pStyle w:val="m-b-md"/>
        <w:numPr>
          <w:ilvl w:val="0"/>
          <w:numId w:val="18"/>
        </w:numPr>
        <w:shd w:val="clear" w:color="auto" w:fill="FFFFFF"/>
        <w:rPr>
          <w:rFonts w:asciiTheme="minorHAnsi" w:hAnsiTheme="minorHAnsi" w:cstheme="minorHAnsi"/>
          <w:color w:val="23221F"/>
          <w:sz w:val="22"/>
          <w:szCs w:val="22"/>
        </w:rPr>
      </w:pPr>
      <w:r w:rsidRPr="00BC6DB4">
        <w:rPr>
          <w:rFonts w:asciiTheme="minorHAnsi" w:hAnsiTheme="minorHAnsi" w:cstheme="minorHAnsi"/>
          <w:color w:val="23221F"/>
          <w:sz w:val="22"/>
          <w:szCs w:val="22"/>
        </w:rPr>
        <w:t>Identifying a county employee who will serve as a </w:t>
      </w:r>
      <w:r w:rsidRPr="00BC6DB4">
        <w:rPr>
          <w:rStyle w:val="Strong"/>
          <w:rFonts w:asciiTheme="minorHAnsi" w:hAnsiTheme="minorHAnsi" w:cstheme="minorHAnsi"/>
          <w:b w:val="0"/>
          <w:color w:val="23221F"/>
          <w:sz w:val="22"/>
          <w:szCs w:val="22"/>
        </w:rPr>
        <w:t>liaison, ombudsman, and information clearinghouse</w:t>
      </w:r>
      <w:r w:rsidRPr="00BC6DB4">
        <w:rPr>
          <w:rFonts w:asciiTheme="minorHAnsi" w:hAnsiTheme="minorHAnsi" w:cstheme="minorHAnsi"/>
          <w:color w:val="23221F"/>
          <w:sz w:val="22"/>
          <w:szCs w:val="22"/>
        </w:rPr>
        <w:t> for each Community Service Area.</w:t>
      </w:r>
    </w:p>
    <w:p w14:paraId="0975E528" w14:textId="77777777" w:rsidR="00F60299" w:rsidRPr="00BC6DB4" w:rsidRDefault="00F60299" w:rsidP="0089064B">
      <w:pPr>
        <w:pStyle w:val="m-b-md"/>
        <w:numPr>
          <w:ilvl w:val="0"/>
          <w:numId w:val="18"/>
        </w:numPr>
        <w:shd w:val="clear" w:color="auto" w:fill="FFFFFF"/>
        <w:rPr>
          <w:rFonts w:asciiTheme="minorHAnsi" w:hAnsiTheme="minorHAnsi" w:cstheme="minorHAnsi"/>
          <w:color w:val="23221F"/>
          <w:sz w:val="22"/>
          <w:szCs w:val="22"/>
        </w:rPr>
      </w:pPr>
      <w:r w:rsidRPr="00BC6DB4">
        <w:rPr>
          <w:rStyle w:val="Strong"/>
          <w:rFonts w:asciiTheme="minorHAnsi" w:hAnsiTheme="minorHAnsi" w:cstheme="minorHAnsi"/>
          <w:b w:val="0"/>
          <w:color w:val="23221F"/>
          <w:sz w:val="22"/>
          <w:szCs w:val="22"/>
        </w:rPr>
        <w:t>Providing a work plan</w:t>
      </w:r>
      <w:r w:rsidRPr="00BC6DB4">
        <w:rPr>
          <w:rFonts w:asciiTheme="minorHAnsi" w:hAnsiTheme="minorHAnsi" w:cstheme="minorHAnsi"/>
          <w:color w:val="23221F"/>
          <w:sz w:val="22"/>
          <w:szCs w:val="22"/>
        </w:rPr>
        <w:t> for each Community Service Area that lays out the county’s goals, services, and projects for that area as well as issues identified by area residents and/or businesses.</w:t>
      </w:r>
    </w:p>
    <w:p w14:paraId="0AE4D479" w14:textId="77777777" w:rsidR="00F60299" w:rsidRPr="00BC6DB4" w:rsidRDefault="00F60299" w:rsidP="0089064B">
      <w:pPr>
        <w:pStyle w:val="m-b-md"/>
        <w:numPr>
          <w:ilvl w:val="0"/>
          <w:numId w:val="18"/>
        </w:numPr>
        <w:shd w:val="clear" w:color="auto" w:fill="FFFFFF"/>
        <w:rPr>
          <w:rFonts w:asciiTheme="minorHAnsi" w:hAnsiTheme="minorHAnsi" w:cstheme="minorHAnsi"/>
          <w:color w:val="23221F"/>
          <w:sz w:val="22"/>
          <w:szCs w:val="22"/>
        </w:rPr>
      </w:pPr>
      <w:r w:rsidRPr="00BC6DB4">
        <w:rPr>
          <w:rStyle w:val="Strong"/>
          <w:rFonts w:asciiTheme="minorHAnsi" w:hAnsiTheme="minorHAnsi" w:cstheme="minorHAnsi"/>
          <w:b w:val="0"/>
          <w:color w:val="23221F"/>
          <w:sz w:val="22"/>
          <w:szCs w:val="22"/>
        </w:rPr>
        <w:t>Holding meetings</w:t>
      </w:r>
      <w:r w:rsidRPr="00BC6DB4">
        <w:rPr>
          <w:rFonts w:asciiTheme="minorHAnsi" w:hAnsiTheme="minorHAnsi" w:cstheme="minorHAnsi"/>
          <w:color w:val="23221F"/>
          <w:sz w:val="22"/>
          <w:szCs w:val="22"/>
        </w:rPr>
        <w:t> in each Community Service Area to introduce the area’s work plan, give residents opportunities to meet with King County leaders, and address issues as needed.</w:t>
      </w:r>
    </w:p>
    <w:p w14:paraId="07B7EE7E" w14:textId="45B07B6B" w:rsidR="00F60299" w:rsidRPr="00BC6DB4" w:rsidRDefault="00F60299" w:rsidP="0089064B">
      <w:pPr>
        <w:pStyle w:val="m-b-md"/>
        <w:numPr>
          <w:ilvl w:val="0"/>
          <w:numId w:val="18"/>
        </w:numPr>
        <w:shd w:val="clear" w:color="auto" w:fill="FFFFFF"/>
        <w:spacing w:after="120" w:afterAutospacing="0"/>
        <w:rPr>
          <w:rFonts w:asciiTheme="minorHAnsi" w:hAnsiTheme="minorHAnsi" w:cstheme="minorHAnsi"/>
          <w:color w:val="23221F"/>
          <w:sz w:val="22"/>
          <w:szCs w:val="22"/>
        </w:rPr>
      </w:pPr>
      <w:r w:rsidRPr="00BC6DB4">
        <w:rPr>
          <w:rFonts w:asciiTheme="minorHAnsi" w:hAnsiTheme="minorHAnsi" w:cstheme="minorHAnsi"/>
          <w:color w:val="23221F"/>
          <w:sz w:val="22"/>
          <w:szCs w:val="22"/>
        </w:rPr>
        <w:t>Providing resources to communities in unincorporated areas through the </w:t>
      </w:r>
      <w:r w:rsidRPr="00BC6DB4">
        <w:rPr>
          <w:rStyle w:val="Strong"/>
          <w:rFonts w:asciiTheme="minorHAnsi" w:hAnsiTheme="minorHAnsi" w:cstheme="minorHAnsi"/>
          <w:b w:val="0"/>
          <w:color w:val="23221F"/>
          <w:sz w:val="22"/>
          <w:szCs w:val="22"/>
        </w:rPr>
        <w:t>Community Service Area Grant Program,</w:t>
      </w:r>
      <w:r w:rsidRPr="00BC6DB4">
        <w:rPr>
          <w:rFonts w:asciiTheme="minorHAnsi" w:hAnsiTheme="minorHAnsi" w:cstheme="minorHAnsi"/>
          <w:color w:val="23221F"/>
          <w:sz w:val="22"/>
          <w:szCs w:val="22"/>
        </w:rPr>
        <w:t> which offers matching funds for community-led projects through a yearly grant application process for community organizations.</w:t>
      </w:r>
    </w:p>
    <w:p w14:paraId="3EBF1474" w14:textId="6EE8AB73" w:rsidR="00A52844" w:rsidRPr="00BC6DB4" w:rsidRDefault="00A52844" w:rsidP="0089064B">
      <w:pPr>
        <w:spacing w:line="240" w:lineRule="auto"/>
        <w:rPr>
          <w:rFonts w:eastAsia="Times New Roman" w:cstheme="minorHAnsi"/>
          <w:bCs/>
          <w:kern w:val="36"/>
        </w:rPr>
      </w:pPr>
      <w:r w:rsidRPr="00BC6DB4">
        <w:rPr>
          <w:rFonts w:eastAsia="Times New Roman" w:cstheme="minorHAnsi"/>
          <w:bCs/>
          <w:kern w:val="36"/>
        </w:rPr>
        <w:t xml:space="preserve">This new King County department is here to help </w:t>
      </w:r>
      <w:r w:rsidR="00960B84" w:rsidRPr="00BC6DB4">
        <w:rPr>
          <w:rFonts w:eastAsia="Times New Roman" w:cstheme="minorHAnsi"/>
          <w:bCs/>
          <w:kern w:val="36"/>
        </w:rPr>
        <w:t xml:space="preserve">connect you with these services. Our goal is to make it easy for you to find what you need, do what you need to do, and tell us what you think. </w:t>
      </w:r>
    </w:p>
    <w:p w14:paraId="4EEB32CE" w14:textId="7057D117" w:rsidR="00D502FE" w:rsidRPr="00BC6DB4" w:rsidRDefault="00625044" w:rsidP="0089064B">
      <w:pPr>
        <w:spacing w:line="240" w:lineRule="auto"/>
        <w:rPr>
          <w:rFonts w:eastAsia="Times New Roman" w:cstheme="minorHAnsi"/>
          <w:b/>
          <w:bCs/>
          <w:kern w:val="36"/>
        </w:rPr>
      </w:pPr>
      <w:hyperlink r:id="rId39" w:history="1">
        <w:r w:rsidR="00D502FE" w:rsidRPr="00BC6DB4">
          <w:rPr>
            <w:rStyle w:val="Hyperlink"/>
            <w:rFonts w:eastAsia="Times New Roman" w:cstheme="minorHAnsi"/>
            <w:b/>
            <w:bCs/>
            <w:kern w:val="36"/>
          </w:rPr>
          <w:t>Public Health - Seattle &amp; King County</w:t>
        </w:r>
      </w:hyperlink>
      <w:r w:rsidR="00D502FE" w:rsidRPr="00BC6DB4">
        <w:rPr>
          <w:rFonts w:eastAsia="Times New Roman" w:cstheme="minorHAnsi"/>
          <w:b/>
          <w:bCs/>
          <w:kern w:val="36"/>
        </w:rPr>
        <w:t xml:space="preserve"> </w:t>
      </w:r>
    </w:p>
    <w:p w14:paraId="546CB26B" w14:textId="703411EB" w:rsidR="00BF40CD" w:rsidRPr="00BC6DB4" w:rsidRDefault="00BF40CD" w:rsidP="0089064B">
      <w:pPr>
        <w:pStyle w:val="NormalWeb"/>
        <w:shd w:val="clear" w:color="auto" w:fill="FFFFFF"/>
        <w:spacing w:before="0" w:beforeAutospacing="0" w:after="150" w:afterAutospacing="0"/>
        <w:rPr>
          <w:rFonts w:asciiTheme="minorHAnsi" w:hAnsiTheme="minorHAnsi" w:cstheme="minorHAnsi"/>
          <w:color w:val="23221F"/>
          <w:sz w:val="22"/>
          <w:szCs w:val="22"/>
        </w:rPr>
      </w:pPr>
      <w:r w:rsidRPr="00BC6DB4">
        <w:rPr>
          <w:rFonts w:asciiTheme="minorHAnsi" w:hAnsiTheme="minorHAnsi" w:cstheme="minorHAnsi"/>
          <w:color w:val="23221F"/>
          <w:sz w:val="22"/>
          <w:szCs w:val="22"/>
        </w:rPr>
        <w:t>Public Health — Seattle &amp; King County (Public Health) works to protect and improve the health and well-being of all people in King County. Public Health is the one of the largest metropolitan health departments in the United States, with 1,400 employees, 40 sites. The department serves a resident population of nearly 2.2 million people in an environment of great complexity and scale, with 19 acute care hospitals and over 7,000 medical professionals. Over 100 languages are spoken here, and King County is an international destination welcoming nearly 40 million visitors annually.</w:t>
      </w:r>
    </w:p>
    <w:p w14:paraId="18A06194" w14:textId="64E85357" w:rsidR="00BC6DB4" w:rsidRPr="00BC6DB4" w:rsidRDefault="00BC6DB4" w:rsidP="0089064B">
      <w:pPr>
        <w:pStyle w:val="NormalWeb"/>
        <w:shd w:val="clear" w:color="auto" w:fill="FFFFFF"/>
        <w:spacing w:before="0" w:beforeAutospacing="0" w:after="150" w:afterAutospacing="0"/>
        <w:rPr>
          <w:rFonts w:asciiTheme="minorHAnsi" w:hAnsiTheme="minorHAnsi" w:cstheme="minorHAnsi"/>
          <w:color w:val="23221F"/>
          <w:sz w:val="22"/>
          <w:szCs w:val="22"/>
        </w:rPr>
      </w:pPr>
      <w:r w:rsidRPr="00772EF1">
        <w:rPr>
          <w:rFonts w:asciiTheme="minorHAnsi" w:hAnsiTheme="minorHAnsi" w:cstheme="minorHAnsi"/>
          <w:color w:val="23221F"/>
          <w:sz w:val="22"/>
          <w:szCs w:val="22"/>
          <w:highlight w:val="yellow"/>
        </w:rPr>
        <w:t xml:space="preserve">Something about </w:t>
      </w:r>
      <w:r w:rsidR="00772EF1">
        <w:rPr>
          <w:rFonts w:asciiTheme="minorHAnsi" w:hAnsiTheme="minorHAnsi" w:cstheme="minorHAnsi"/>
          <w:color w:val="23221F"/>
          <w:sz w:val="22"/>
          <w:szCs w:val="22"/>
          <w:highlight w:val="yellow"/>
        </w:rPr>
        <w:t xml:space="preserve">how we like </w:t>
      </w:r>
      <w:r w:rsidRPr="00772EF1">
        <w:rPr>
          <w:rFonts w:asciiTheme="minorHAnsi" w:hAnsiTheme="minorHAnsi" w:cstheme="minorHAnsi"/>
          <w:color w:val="23221F"/>
          <w:sz w:val="22"/>
          <w:szCs w:val="22"/>
          <w:highlight w:val="yellow"/>
        </w:rPr>
        <w:t>active living…</w:t>
      </w:r>
      <w:r w:rsidR="00772EF1">
        <w:rPr>
          <w:rFonts w:asciiTheme="minorHAnsi" w:hAnsiTheme="minorHAnsi" w:cstheme="minorHAnsi"/>
          <w:color w:val="23221F"/>
          <w:sz w:val="22"/>
          <w:szCs w:val="22"/>
          <w:highlight w:val="yellow"/>
        </w:rPr>
        <w:t xml:space="preserve">also we are a great </w:t>
      </w:r>
      <w:r w:rsidRPr="00772EF1">
        <w:rPr>
          <w:rFonts w:asciiTheme="minorHAnsi" w:hAnsiTheme="minorHAnsi" w:cstheme="minorHAnsi"/>
          <w:color w:val="23221F"/>
          <w:sz w:val="22"/>
          <w:szCs w:val="22"/>
          <w:highlight w:val="yellow"/>
        </w:rPr>
        <w:t>data source</w:t>
      </w:r>
      <w:r w:rsidR="00772EF1" w:rsidRPr="00772EF1">
        <w:rPr>
          <w:rFonts w:asciiTheme="minorHAnsi" w:hAnsiTheme="minorHAnsi" w:cstheme="minorHAnsi"/>
          <w:color w:val="23221F"/>
          <w:sz w:val="22"/>
          <w:szCs w:val="22"/>
          <w:highlight w:val="yellow"/>
        </w:rPr>
        <w:t>.</w:t>
      </w:r>
    </w:p>
    <w:p w14:paraId="5F0C37B2" w14:textId="3FD22A84" w:rsidR="00F163A9" w:rsidRDefault="00F163A9" w:rsidP="000906AA">
      <w:pPr>
        <w:pStyle w:val="NormalWeb"/>
        <w:shd w:val="clear" w:color="auto" w:fill="FFFFFF"/>
        <w:spacing w:before="0" w:beforeAutospacing="0" w:after="240" w:afterAutospacing="0"/>
        <w:rPr>
          <w:rFonts w:asciiTheme="minorHAnsi" w:hAnsiTheme="minorHAnsi" w:cstheme="minorHAnsi"/>
          <w:color w:val="23221F"/>
          <w:sz w:val="22"/>
          <w:szCs w:val="22"/>
        </w:rPr>
      </w:pPr>
      <w:r w:rsidRPr="00BC6DB4">
        <w:rPr>
          <w:rFonts w:asciiTheme="minorHAnsi" w:hAnsiTheme="minorHAnsi" w:cstheme="minorHAnsi"/>
          <w:color w:val="23221F"/>
          <w:sz w:val="22"/>
          <w:szCs w:val="22"/>
        </w:rPr>
        <w:t>We have an annual budget of $343 million.</w:t>
      </w:r>
    </w:p>
    <w:p w14:paraId="1FAC5089" w14:textId="2F83C7F6" w:rsidR="00536D14" w:rsidRPr="00BC6DB4" w:rsidRDefault="00F3234A" w:rsidP="000906AA">
      <w:pPr>
        <w:pStyle w:val="NormalWeb"/>
        <w:shd w:val="clear" w:color="auto" w:fill="FFFFFF"/>
        <w:spacing w:before="0" w:beforeAutospacing="0" w:after="240" w:afterAutospacing="0"/>
        <w:rPr>
          <w:rFonts w:asciiTheme="minorHAnsi" w:hAnsiTheme="minorHAnsi" w:cstheme="minorHAnsi"/>
          <w:color w:val="23221F"/>
          <w:sz w:val="22"/>
          <w:szCs w:val="22"/>
        </w:rPr>
      </w:pPr>
      <w:r>
        <w:rPr>
          <w:rFonts w:asciiTheme="minorHAnsi" w:hAnsiTheme="minorHAnsi" w:cstheme="minorHAnsi"/>
          <w:color w:val="23221F"/>
          <w:sz w:val="22"/>
          <w:szCs w:val="22"/>
          <w:highlight w:val="yellow"/>
        </w:rPr>
        <w:lastRenderedPageBreak/>
        <w:t xml:space="preserve">Include </w:t>
      </w:r>
      <w:r w:rsidR="00536D14" w:rsidRPr="00536D14">
        <w:rPr>
          <w:rFonts w:asciiTheme="minorHAnsi" w:hAnsiTheme="minorHAnsi" w:cstheme="minorHAnsi"/>
          <w:color w:val="23221F"/>
          <w:sz w:val="22"/>
          <w:szCs w:val="22"/>
          <w:highlight w:val="yellow"/>
        </w:rPr>
        <w:t>Department of Community and Human Services?</w:t>
      </w:r>
    </w:p>
    <w:p w14:paraId="40661436" w14:textId="24C129C5" w:rsidR="00C17D07" w:rsidRPr="00C17D07" w:rsidRDefault="00C17D07">
      <w:pPr>
        <w:rPr>
          <w:rFonts w:eastAsia="Times New Roman" w:cs="Times New Roman"/>
          <w:b/>
          <w:bCs/>
          <w:kern w:val="36"/>
          <w:sz w:val="24"/>
          <w:highlight w:val="yellow"/>
        </w:rPr>
      </w:pPr>
      <w:r w:rsidRPr="00C17D07">
        <w:rPr>
          <w:rFonts w:eastAsia="Times New Roman" w:cs="Times New Roman"/>
          <w:b/>
          <w:bCs/>
          <w:kern w:val="36"/>
          <w:sz w:val="24"/>
          <w:highlight w:val="yellow"/>
        </w:rPr>
        <w:t>Agency Budgets</w:t>
      </w:r>
    </w:p>
    <w:p w14:paraId="769FBE22" w14:textId="35AC2FBF" w:rsidR="00C17D07" w:rsidRPr="00770D91" w:rsidRDefault="00770D91" w:rsidP="00C17D07">
      <w:pPr>
        <w:spacing w:after="120" w:line="240" w:lineRule="auto"/>
        <w:rPr>
          <w:rFonts w:eastAsia="Times New Roman"/>
        </w:rPr>
      </w:pPr>
      <w:r w:rsidRPr="00770D91">
        <w:rPr>
          <w:rFonts w:eastAsia="Times New Roman"/>
        </w:rPr>
        <w:t>How to read them?</w:t>
      </w:r>
    </w:p>
    <w:p w14:paraId="29B09345" w14:textId="77777777" w:rsidR="00770D91" w:rsidRPr="00770D91" w:rsidRDefault="00770D91" w:rsidP="00C17D07">
      <w:pPr>
        <w:spacing w:after="120" w:line="240" w:lineRule="auto"/>
        <w:rPr>
          <w:rFonts w:eastAsia="Times New Roman"/>
          <w:color w:val="1F4E79" w:themeColor="accent1" w:themeShade="80"/>
        </w:rPr>
      </w:pPr>
    </w:p>
    <w:p w14:paraId="0E65749A" w14:textId="77777777" w:rsidR="0010145E" w:rsidRPr="00C17D07" w:rsidRDefault="005F558A" w:rsidP="00C17D07">
      <w:pPr>
        <w:shd w:val="clear" w:color="auto" w:fill="FFFFFF"/>
        <w:spacing w:after="240" w:line="240" w:lineRule="auto"/>
        <w:outlineLvl w:val="0"/>
        <w:rPr>
          <w:rFonts w:eastAsia="Times New Roman" w:cs="Times New Roman"/>
          <w:b/>
          <w:bCs/>
          <w:kern w:val="36"/>
          <w:sz w:val="24"/>
        </w:rPr>
      </w:pPr>
      <w:r w:rsidRPr="00C17D07">
        <w:rPr>
          <w:rFonts w:eastAsia="Times New Roman" w:cs="Times New Roman"/>
          <w:b/>
          <w:bCs/>
          <w:kern w:val="36"/>
          <w:sz w:val="24"/>
          <w:highlight w:val="yellow"/>
        </w:rPr>
        <w:t xml:space="preserve">Funding </w:t>
      </w:r>
      <w:r w:rsidR="0010145E" w:rsidRPr="00C17D07">
        <w:rPr>
          <w:rFonts w:eastAsia="Times New Roman" w:cs="Times New Roman"/>
          <w:b/>
          <w:bCs/>
          <w:kern w:val="36"/>
          <w:sz w:val="24"/>
          <w:highlight w:val="yellow"/>
        </w:rPr>
        <w:t>Opportunities</w:t>
      </w:r>
    </w:p>
    <w:p w14:paraId="2F3CE852" w14:textId="6EEB3819" w:rsidR="0010145E" w:rsidRPr="0010145E" w:rsidRDefault="0010145E" w:rsidP="005F558A">
      <w:pPr>
        <w:shd w:val="clear" w:color="auto" w:fill="FFFFFF"/>
        <w:spacing w:before="150" w:after="0" w:line="240" w:lineRule="auto"/>
        <w:rPr>
          <w:rFonts w:eastAsia="Times New Roman" w:cs="Arial"/>
          <w:b/>
          <w:color w:val="2C2B2B"/>
        </w:rPr>
      </w:pPr>
      <w:r w:rsidRPr="0010145E">
        <w:rPr>
          <w:rFonts w:eastAsia="Times New Roman" w:cs="Arial"/>
          <w:b/>
          <w:color w:val="2C2B2B"/>
        </w:rPr>
        <w:t>Grants</w:t>
      </w:r>
    </w:p>
    <w:p w14:paraId="325115D1" w14:textId="3386C044" w:rsidR="005F558A" w:rsidRPr="005F558A" w:rsidRDefault="005F558A" w:rsidP="00C17D07">
      <w:pPr>
        <w:shd w:val="clear" w:color="auto" w:fill="FFFFFF"/>
        <w:spacing w:after="120" w:line="252" w:lineRule="auto"/>
        <w:rPr>
          <w:rFonts w:eastAsia="Times New Roman" w:cs="Arial"/>
          <w:color w:val="2C2B2B"/>
        </w:rPr>
      </w:pPr>
      <w:r w:rsidRPr="005F558A">
        <w:rPr>
          <w:rFonts w:eastAsia="Times New Roman" w:cs="Arial"/>
          <w:color w:val="2C2B2B"/>
        </w:rPr>
        <w:t>The City of Seattle has several grant sources that are useful for community</w:t>
      </w:r>
      <w:r w:rsidR="0010145E">
        <w:rPr>
          <w:rFonts w:eastAsia="Times New Roman" w:cs="Arial"/>
          <w:color w:val="2C2B2B"/>
        </w:rPr>
        <w:t xml:space="preserve"> groups.</w:t>
      </w:r>
    </w:p>
    <w:p w14:paraId="5703B5AF" w14:textId="77777777" w:rsidR="007463AD" w:rsidRDefault="005F558A" w:rsidP="00C17D07">
      <w:pPr>
        <w:shd w:val="clear" w:color="auto" w:fill="FFFFFF"/>
        <w:spacing w:after="120" w:line="252" w:lineRule="auto"/>
        <w:rPr>
          <w:rFonts w:eastAsia="Times New Roman" w:cs="Arial"/>
          <w:color w:val="2C2B2B"/>
        </w:rPr>
      </w:pPr>
      <w:r w:rsidRPr="005F558A">
        <w:rPr>
          <w:rFonts w:eastAsia="Times New Roman" w:cs="Arial"/>
          <w:color w:val="2C2B2B"/>
        </w:rPr>
        <w:t>It is also useful to know how much projects cost!</w:t>
      </w:r>
    </w:p>
    <w:p w14:paraId="6BBEBC5A" w14:textId="33FD68D4" w:rsidR="005F558A" w:rsidRPr="007463AD" w:rsidRDefault="007463AD" w:rsidP="00C17D07">
      <w:pPr>
        <w:pStyle w:val="ListParagraph"/>
        <w:numPr>
          <w:ilvl w:val="1"/>
          <w:numId w:val="18"/>
        </w:numPr>
        <w:shd w:val="clear" w:color="auto" w:fill="FFFFFF"/>
        <w:spacing w:after="120" w:line="252" w:lineRule="auto"/>
        <w:ind w:left="450"/>
        <w:contextualSpacing w:val="0"/>
        <w:rPr>
          <w:rFonts w:eastAsia="Times New Roman" w:cs="Arial"/>
          <w:color w:val="2C2B2B"/>
        </w:rPr>
      </w:pPr>
      <w:r>
        <w:rPr>
          <w:rFonts w:eastAsia="Times New Roman" w:cs="Arial"/>
          <w:color w:val="2C2B2B"/>
        </w:rPr>
        <w:t xml:space="preserve">Seattle Department of Transportation has a cost-estimate guide to commonly requested street improvements. </w:t>
      </w:r>
      <w:r w:rsidRPr="007463AD">
        <w:rPr>
          <w:rFonts w:eastAsia="Times New Roman" w:cs="Arial"/>
          <w:color w:val="2C2B2B"/>
          <w:highlight w:val="yellow"/>
        </w:rPr>
        <w:t>Link??</w:t>
      </w:r>
      <w:r>
        <w:rPr>
          <w:rFonts w:eastAsia="Times New Roman" w:cs="Arial"/>
          <w:b/>
          <w:bCs/>
          <w:color w:val="15741C"/>
          <w:u w:val="single"/>
        </w:rPr>
        <w:t xml:space="preserve"> </w:t>
      </w:r>
    </w:p>
    <w:p w14:paraId="0F4CC933" w14:textId="77777777" w:rsidR="005F558A" w:rsidRPr="005F558A" w:rsidRDefault="005F558A" w:rsidP="00C17D07">
      <w:pPr>
        <w:shd w:val="clear" w:color="auto" w:fill="FFFFFF"/>
        <w:spacing w:after="120" w:line="252" w:lineRule="auto"/>
        <w:rPr>
          <w:rFonts w:eastAsia="Times New Roman" w:cs="Arial"/>
          <w:color w:val="2C2B2B"/>
        </w:rPr>
      </w:pPr>
      <w:r w:rsidRPr="002F7AB2">
        <w:rPr>
          <w:rFonts w:eastAsia="Times New Roman" w:cs="Arial"/>
          <w:b/>
          <w:bCs/>
          <w:color w:val="2C2B2B"/>
        </w:rPr>
        <w:t>Neighborhood Matching Fund</w:t>
      </w:r>
      <w:r w:rsidRPr="005F558A">
        <w:rPr>
          <w:rFonts w:eastAsia="Times New Roman" w:cs="Arial"/>
          <w:color w:val="2C2B2B"/>
        </w:rPr>
        <w:t>: Small Sparks, Small &amp; Simple grants and Large Project Funds. All require extensive community participation.</w:t>
      </w:r>
    </w:p>
    <w:p w14:paraId="0FCF70CA" w14:textId="175F6391" w:rsidR="005F558A" w:rsidRPr="005F558A" w:rsidRDefault="00625044" w:rsidP="00C17D07">
      <w:pPr>
        <w:numPr>
          <w:ilvl w:val="0"/>
          <w:numId w:val="1"/>
        </w:numPr>
        <w:shd w:val="clear" w:color="auto" w:fill="FFFFFF"/>
        <w:spacing w:after="120" w:line="252" w:lineRule="auto"/>
        <w:ind w:left="450"/>
        <w:rPr>
          <w:rFonts w:eastAsia="Times New Roman" w:cs="Arial"/>
          <w:color w:val="2C2B2B"/>
        </w:rPr>
      </w:pPr>
      <w:hyperlink r:id="rId40" w:tgtFrame="_blank" w:history="1">
        <w:r w:rsidR="005F558A" w:rsidRPr="002F7AB2">
          <w:rPr>
            <w:rFonts w:eastAsia="Times New Roman" w:cs="Arial"/>
            <w:color w:val="15741C"/>
            <w:u w:val="single"/>
          </w:rPr>
          <w:t>Small Sparks</w:t>
        </w:r>
      </w:hyperlink>
      <w:r w:rsidR="005F558A" w:rsidRPr="005F558A">
        <w:rPr>
          <w:rFonts w:eastAsia="Times New Roman" w:cs="Arial"/>
          <w:color w:val="2C2B2B"/>
        </w:rPr>
        <w:t xml:space="preserve"> are </w:t>
      </w:r>
      <w:r w:rsidR="007463AD">
        <w:rPr>
          <w:rFonts w:eastAsia="Times New Roman" w:cs="Arial"/>
          <w:color w:val="2C2B2B"/>
        </w:rPr>
        <w:t>up to $5,000</w:t>
      </w:r>
      <w:r w:rsidR="005F558A" w:rsidRPr="005F558A">
        <w:rPr>
          <w:rFonts w:eastAsia="Times New Roman" w:cs="Arial"/>
          <w:color w:val="2C2B2B"/>
        </w:rPr>
        <w:t xml:space="preserve"> and can fund group development, special events, celebrations, and networking at the local level. You can apply for Small Sparks any time during the year.</w:t>
      </w:r>
    </w:p>
    <w:p w14:paraId="24269EE5" w14:textId="77777777" w:rsidR="005F558A" w:rsidRPr="005F558A" w:rsidRDefault="00625044" w:rsidP="00C17D07">
      <w:pPr>
        <w:numPr>
          <w:ilvl w:val="0"/>
          <w:numId w:val="1"/>
        </w:numPr>
        <w:shd w:val="clear" w:color="auto" w:fill="FFFFFF"/>
        <w:spacing w:after="120" w:line="252" w:lineRule="auto"/>
        <w:ind w:left="450"/>
        <w:rPr>
          <w:rFonts w:eastAsia="Times New Roman" w:cs="Arial"/>
          <w:color w:val="2C2B2B"/>
        </w:rPr>
      </w:pPr>
      <w:hyperlink r:id="rId41" w:tgtFrame="_blank" w:history="1">
        <w:r w:rsidR="005F558A" w:rsidRPr="002F7AB2">
          <w:rPr>
            <w:rFonts w:eastAsia="Times New Roman" w:cs="Arial"/>
            <w:color w:val="15741C"/>
            <w:u w:val="single"/>
          </w:rPr>
          <w:t>Small &amp; Simple Matching Fund Grants</w:t>
        </w:r>
      </w:hyperlink>
      <w:r w:rsidR="005F558A" w:rsidRPr="005F558A">
        <w:rPr>
          <w:rFonts w:eastAsia="Times New Roman" w:cs="Arial"/>
          <w:color w:val="2C2B2B"/>
        </w:rPr>
        <w:t> are more involved to apply for and administer and have two annual application periods in the spring and fall for grants of up to $20,000. Beacon BIKES received a Small &amp; Simple grant to fund their greenways circulation plan.</w:t>
      </w:r>
    </w:p>
    <w:p w14:paraId="78AA82CA" w14:textId="3A6B13E4" w:rsidR="005F558A" w:rsidRPr="005F558A" w:rsidRDefault="00625044" w:rsidP="00C17D07">
      <w:pPr>
        <w:numPr>
          <w:ilvl w:val="0"/>
          <w:numId w:val="1"/>
        </w:numPr>
        <w:shd w:val="clear" w:color="auto" w:fill="FFFFFF"/>
        <w:spacing w:after="120" w:line="252" w:lineRule="auto"/>
        <w:ind w:left="450"/>
        <w:rPr>
          <w:rFonts w:eastAsia="Times New Roman" w:cs="Arial"/>
          <w:color w:val="2C2B2B"/>
        </w:rPr>
      </w:pPr>
      <w:hyperlink r:id="rId42" w:tgtFrame="_blank" w:history="1">
        <w:r w:rsidR="005F558A" w:rsidRPr="002F7AB2">
          <w:rPr>
            <w:rFonts w:eastAsia="Times New Roman" w:cs="Arial"/>
            <w:color w:val="15741C"/>
            <w:u w:val="single"/>
          </w:rPr>
          <w:t>Large Project Fund Matching Fund Grants</w:t>
        </w:r>
      </w:hyperlink>
      <w:r w:rsidR="005F558A" w:rsidRPr="005F558A">
        <w:rPr>
          <w:rFonts w:eastAsia="Times New Roman" w:cs="Arial"/>
          <w:color w:val="2C2B2B"/>
        </w:rPr>
        <w:t> have one annual application for grants of up to $100,00</w:t>
      </w:r>
      <w:r w:rsidR="0010145E">
        <w:rPr>
          <w:rFonts w:eastAsia="Times New Roman" w:cs="Arial"/>
          <w:color w:val="2C2B2B"/>
        </w:rPr>
        <w:t>0</w:t>
      </w:r>
      <w:r w:rsidR="005F558A" w:rsidRPr="005F558A">
        <w:rPr>
          <w:rFonts w:eastAsia="Times New Roman" w:cs="Arial"/>
          <w:color w:val="2C2B2B"/>
        </w:rPr>
        <w:t xml:space="preserve"> and require pre-scoping meetings.</w:t>
      </w:r>
    </w:p>
    <w:p w14:paraId="40688A26" w14:textId="77777777" w:rsidR="005F558A" w:rsidRPr="005F558A" w:rsidRDefault="005F558A" w:rsidP="00C17D07">
      <w:pPr>
        <w:shd w:val="clear" w:color="auto" w:fill="FFFFFF"/>
        <w:spacing w:after="120" w:line="252" w:lineRule="auto"/>
        <w:rPr>
          <w:rFonts w:eastAsia="Times New Roman" w:cs="Arial"/>
          <w:color w:val="2C2B2B"/>
        </w:rPr>
      </w:pPr>
      <w:r w:rsidRPr="002F7AB2">
        <w:rPr>
          <w:rFonts w:eastAsia="Times New Roman" w:cs="Arial"/>
          <w:b/>
          <w:bCs/>
          <w:color w:val="2C2B2B"/>
        </w:rPr>
        <w:t>Other City of Seattle Grants</w:t>
      </w:r>
    </w:p>
    <w:p w14:paraId="0588BCEF" w14:textId="77777777" w:rsidR="005F558A" w:rsidRPr="005F558A" w:rsidRDefault="00625044" w:rsidP="00C17D07">
      <w:pPr>
        <w:numPr>
          <w:ilvl w:val="0"/>
          <w:numId w:val="2"/>
        </w:numPr>
        <w:shd w:val="clear" w:color="auto" w:fill="FFFFFF"/>
        <w:spacing w:after="120" w:line="252" w:lineRule="auto"/>
        <w:ind w:left="450"/>
        <w:rPr>
          <w:rFonts w:eastAsia="Times New Roman" w:cs="Arial"/>
          <w:color w:val="2C2B2B"/>
        </w:rPr>
      </w:pPr>
      <w:hyperlink r:id="rId43" w:tgtFrame="_blank" w:history="1">
        <w:r w:rsidR="005F558A" w:rsidRPr="002F7AB2">
          <w:rPr>
            <w:rFonts w:eastAsia="Times New Roman" w:cs="Arial"/>
            <w:color w:val="15741C"/>
            <w:u w:val="single"/>
          </w:rPr>
          <w:t>Neighborhood Project Fund</w:t>
        </w:r>
      </w:hyperlink>
      <w:r w:rsidR="005F558A" w:rsidRPr="005F558A">
        <w:rPr>
          <w:rFonts w:eastAsia="Times New Roman" w:cs="Arial"/>
          <w:color w:val="2C2B2B"/>
        </w:rPr>
        <w:t> awards grants for locally-requested improvements to public streets and parks. The first segment of the Wallingford Greenway was funded through a Neighborhood Project Fund.</w:t>
      </w:r>
    </w:p>
    <w:p w14:paraId="69C4CA3B" w14:textId="77777777" w:rsidR="005F558A" w:rsidRPr="005F558A" w:rsidRDefault="005F558A" w:rsidP="00C17D07">
      <w:pPr>
        <w:numPr>
          <w:ilvl w:val="0"/>
          <w:numId w:val="2"/>
        </w:numPr>
        <w:shd w:val="clear" w:color="auto" w:fill="FFFFFF"/>
        <w:spacing w:after="120" w:line="252" w:lineRule="auto"/>
        <w:ind w:left="450"/>
        <w:rPr>
          <w:rFonts w:eastAsia="Times New Roman" w:cs="Arial"/>
          <w:color w:val="2C2B2B"/>
        </w:rPr>
      </w:pPr>
      <w:r w:rsidRPr="005F558A">
        <w:rPr>
          <w:rFonts w:eastAsia="Times New Roman" w:cs="Arial"/>
          <w:color w:val="2C2B2B"/>
        </w:rPr>
        <w:t>Tree planting assistance grants offered through several City of Seattle departments. Beacon BIKES has proudly planted 400 trees through the </w:t>
      </w:r>
      <w:hyperlink r:id="rId44" w:tgtFrame="_blank" w:history="1">
        <w:r w:rsidRPr="002F7AB2">
          <w:rPr>
            <w:rFonts w:eastAsia="Times New Roman" w:cs="Arial"/>
            <w:color w:val="15741C"/>
            <w:u w:val="single"/>
          </w:rPr>
          <w:t>SDOT Community Tree Program</w:t>
        </w:r>
      </w:hyperlink>
      <w:r w:rsidRPr="005F558A">
        <w:rPr>
          <w:rFonts w:eastAsia="Times New Roman" w:cs="Arial"/>
          <w:color w:val="2C2B2B"/>
        </w:rPr>
        <w:t>.</w:t>
      </w:r>
    </w:p>
    <w:p w14:paraId="3D8F161F" w14:textId="77777777" w:rsidR="005F558A" w:rsidRPr="005F558A" w:rsidRDefault="00625044" w:rsidP="00C17D07">
      <w:pPr>
        <w:numPr>
          <w:ilvl w:val="0"/>
          <w:numId w:val="2"/>
        </w:numPr>
        <w:shd w:val="clear" w:color="auto" w:fill="FFFFFF"/>
        <w:spacing w:after="120" w:line="252" w:lineRule="auto"/>
        <w:ind w:left="450"/>
        <w:rPr>
          <w:rFonts w:eastAsia="Times New Roman" w:cs="Arial"/>
          <w:color w:val="2C2B2B"/>
        </w:rPr>
      </w:pPr>
      <w:hyperlink r:id="rId45" w:tgtFrame="_blank" w:history="1">
        <w:r w:rsidR="005F558A" w:rsidRPr="002F7AB2">
          <w:rPr>
            <w:rFonts w:eastAsia="Times New Roman" w:cs="Arial"/>
            <w:color w:val="15741C"/>
            <w:u w:val="single"/>
          </w:rPr>
          <w:t>Business district beautification grants</w:t>
        </w:r>
      </w:hyperlink>
      <w:r w:rsidR="005F558A" w:rsidRPr="005F558A">
        <w:rPr>
          <w:rFonts w:eastAsia="Times New Roman" w:cs="Arial"/>
          <w:color w:val="2C2B2B"/>
        </w:rPr>
        <w:t> may be applicable to fund greenways.</w:t>
      </w:r>
    </w:p>
    <w:p w14:paraId="6A1314AD" w14:textId="692E0DFB" w:rsidR="009359D6" w:rsidRPr="00C17D07" w:rsidRDefault="005F558A" w:rsidP="00C17D07">
      <w:pPr>
        <w:numPr>
          <w:ilvl w:val="0"/>
          <w:numId w:val="2"/>
        </w:numPr>
        <w:shd w:val="clear" w:color="auto" w:fill="FFFFFF"/>
        <w:spacing w:after="120" w:line="252" w:lineRule="auto"/>
        <w:ind w:left="450"/>
        <w:rPr>
          <w:rFonts w:eastAsia="Times New Roman" w:cs="Arial"/>
          <w:color w:val="2C2B2B"/>
        </w:rPr>
      </w:pPr>
      <w:r w:rsidRPr="005F558A">
        <w:rPr>
          <w:rFonts w:eastAsia="Times New Roman" w:cs="Arial"/>
          <w:color w:val="2C2B2B"/>
        </w:rPr>
        <w:t>Seattle Department of Transportation offers </w:t>
      </w:r>
      <w:hyperlink r:id="rId46" w:tgtFrame="_blank" w:history="1">
        <w:r w:rsidRPr="002F7AB2">
          <w:rPr>
            <w:rFonts w:eastAsia="Times New Roman" w:cs="Arial"/>
            <w:color w:val="15741C"/>
            <w:u w:val="single"/>
          </w:rPr>
          <w:t>free bicycle racks</w:t>
        </w:r>
      </w:hyperlink>
      <w:r w:rsidRPr="005F558A">
        <w:rPr>
          <w:rFonts w:eastAsia="Times New Roman" w:cs="Arial"/>
          <w:color w:val="2C2B2B"/>
        </w:rPr>
        <w:t> in business districts.</w:t>
      </w:r>
    </w:p>
    <w:p w14:paraId="790D33AB" w14:textId="17A1150C" w:rsidR="005F558A" w:rsidRDefault="00875581" w:rsidP="00C17D07">
      <w:pPr>
        <w:spacing w:after="120" w:line="252" w:lineRule="auto"/>
      </w:pPr>
      <w:r w:rsidRPr="002F7AB2">
        <w:t xml:space="preserve">Taken from: </w:t>
      </w:r>
      <w:hyperlink r:id="rId47" w:history="1">
        <w:r w:rsidR="005F558A" w:rsidRPr="002F7AB2">
          <w:rPr>
            <w:rStyle w:val="Hyperlink"/>
          </w:rPr>
          <w:t>http://seattlegreenways.org/resources/funding-ideas/</w:t>
        </w:r>
      </w:hyperlink>
      <w:r w:rsidR="005F558A" w:rsidRPr="002F7AB2">
        <w:t xml:space="preserve"> </w:t>
      </w:r>
    </w:p>
    <w:p w14:paraId="19B139F0" w14:textId="3BEB17FC" w:rsidR="0010145E" w:rsidRDefault="0010145E" w:rsidP="00C17D07">
      <w:pPr>
        <w:spacing w:after="120" w:line="252" w:lineRule="auto"/>
      </w:pPr>
    </w:p>
    <w:p w14:paraId="450400B4" w14:textId="07F2F5E1" w:rsidR="0010145E" w:rsidRPr="0010145E" w:rsidRDefault="0010145E" w:rsidP="00C17D07">
      <w:pPr>
        <w:spacing w:after="120" w:line="252" w:lineRule="auto"/>
        <w:rPr>
          <w:b/>
        </w:rPr>
      </w:pPr>
      <w:r w:rsidRPr="0010145E">
        <w:rPr>
          <w:b/>
        </w:rPr>
        <w:t>Green</w:t>
      </w:r>
      <w:r>
        <w:rPr>
          <w:b/>
        </w:rPr>
        <w:t xml:space="preserve"> S</w:t>
      </w:r>
      <w:r w:rsidRPr="0010145E">
        <w:rPr>
          <w:b/>
        </w:rPr>
        <w:t xml:space="preserve">heets </w:t>
      </w:r>
      <w:r w:rsidR="00147F23">
        <w:rPr>
          <w:b/>
        </w:rPr>
        <w:t>(Diane to help write)</w:t>
      </w:r>
    </w:p>
    <w:p w14:paraId="382B97D8" w14:textId="41AAA09C" w:rsidR="0010145E" w:rsidRDefault="00625044" w:rsidP="00C17D07">
      <w:pPr>
        <w:spacing w:after="120" w:line="252" w:lineRule="auto"/>
      </w:pPr>
      <w:hyperlink r:id="rId48" w:history="1">
        <w:r w:rsidR="0010145E">
          <w:rPr>
            <w:rStyle w:val="Hyperlink"/>
          </w:rPr>
          <w:t>http://clerk.seattle.gov/budgetdocs/budgetsearch/budget.html</w:t>
        </w:r>
      </w:hyperlink>
      <w:r w:rsidR="0010145E">
        <w:t xml:space="preserve"> - search “green sheet”</w:t>
      </w:r>
    </w:p>
    <w:p w14:paraId="49E04B73" w14:textId="76E70B98" w:rsidR="009518A9" w:rsidRDefault="009518A9" w:rsidP="00C17D07">
      <w:pPr>
        <w:spacing w:after="120" w:line="252" w:lineRule="auto"/>
      </w:pPr>
      <w:r>
        <w:t>Green sheets are a way for Seattle City Council to make adjustments in the city’s budget (Mayor’s proposed budget?). A green sheet can:</w:t>
      </w:r>
    </w:p>
    <w:p w14:paraId="664B4420" w14:textId="1E9151FE" w:rsidR="009518A9" w:rsidRDefault="009518A9" w:rsidP="00C17D07">
      <w:pPr>
        <w:pStyle w:val="ListParagraph"/>
        <w:numPr>
          <w:ilvl w:val="0"/>
          <w:numId w:val="23"/>
        </w:numPr>
        <w:spacing w:after="120" w:line="252" w:lineRule="auto"/>
        <w:contextualSpacing w:val="0"/>
      </w:pPr>
      <w:r>
        <w:t>Increase or decrease revenues</w:t>
      </w:r>
    </w:p>
    <w:p w14:paraId="48033C96" w14:textId="0349ED7D" w:rsidR="009518A9" w:rsidRDefault="009518A9" w:rsidP="00C17D07">
      <w:pPr>
        <w:pStyle w:val="ListParagraph"/>
        <w:numPr>
          <w:ilvl w:val="0"/>
          <w:numId w:val="23"/>
        </w:numPr>
        <w:spacing w:after="120" w:line="252" w:lineRule="auto"/>
        <w:contextualSpacing w:val="0"/>
      </w:pPr>
      <w:r>
        <w:t>Increase or decrease expenditures for specific programs or services</w:t>
      </w:r>
    </w:p>
    <w:p w14:paraId="462899A5" w14:textId="76C4A30A" w:rsidR="009518A9" w:rsidRDefault="009518A9" w:rsidP="00C17D07">
      <w:pPr>
        <w:pStyle w:val="ListParagraph"/>
        <w:numPr>
          <w:ilvl w:val="0"/>
          <w:numId w:val="23"/>
        </w:numPr>
        <w:spacing w:after="120" w:line="252" w:lineRule="auto"/>
        <w:contextualSpacing w:val="0"/>
      </w:pPr>
      <w:r>
        <w:lastRenderedPageBreak/>
        <w:t>Increase or decrease staff positions</w:t>
      </w:r>
    </w:p>
    <w:p w14:paraId="70AFA141" w14:textId="452C3C7D" w:rsidR="009518A9" w:rsidRDefault="009518A9" w:rsidP="00C17D07">
      <w:pPr>
        <w:pStyle w:val="ListParagraph"/>
        <w:numPr>
          <w:ilvl w:val="0"/>
          <w:numId w:val="23"/>
        </w:numPr>
        <w:spacing w:after="120" w:line="252" w:lineRule="auto"/>
        <w:contextualSpacing w:val="0"/>
      </w:pPr>
      <w:r>
        <w:t>Add or delete a Capital Improvement Program (CIP) project</w:t>
      </w:r>
    </w:p>
    <w:p w14:paraId="4D197195" w14:textId="621076F6" w:rsidR="009518A9" w:rsidRDefault="009518A9" w:rsidP="00C17D07">
      <w:pPr>
        <w:pStyle w:val="ListParagraph"/>
        <w:numPr>
          <w:ilvl w:val="0"/>
          <w:numId w:val="23"/>
        </w:numPr>
        <w:spacing w:after="120" w:line="252" w:lineRule="auto"/>
        <w:contextualSpacing w:val="0"/>
      </w:pPr>
      <w:r>
        <w:t>Increase or decrease funding for a CIP project</w:t>
      </w:r>
    </w:p>
    <w:p w14:paraId="2CB09D26" w14:textId="25A32854" w:rsidR="009518A9" w:rsidRDefault="009518A9" w:rsidP="00C17D07">
      <w:pPr>
        <w:pStyle w:val="ListParagraph"/>
        <w:numPr>
          <w:ilvl w:val="0"/>
          <w:numId w:val="23"/>
        </w:numPr>
        <w:spacing w:after="120" w:line="252" w:lineRule="auto"/>
        <w:contextualSpacing w:val="0"/>
      </w:pPr>
      <w:r>
        <w:t xml:space="preserve">Amend (if necessary) and vote on budget legislation </w:t>
      </w:r>
    </w:p>
    <w:p w14:paraId="4713EC08" w14:textId="6AFF7E58" w:rsidR="009518A9" w:rsidRPr="009518A9" w:rsidRDefault="009518A9" w:rsidP="00C17D07">
      <w:pPr>
        <w:spacing w:after="120" w:line="252" w:lineRule="auto"/>
      </w:pPr>
      <w:r>
        <w:t>Green sheets are presented in the City’s budget committee.</w:t>
      </w:r>
    </w:p>
    <w:p w14:paraId="0A71D6F1" w14:textId="37108E8A" w:rsidR="00C17D07" w:rsidRDefault="00C17D07">
      <w:pPr>
        <w:spacing w:after="120" w:line="252" w:lineRule="auto"/>
      </w:pPr>
    </w:p>
    <w:p w14:paraId="11391E93" w14:textId="2493218D" w:rsidR="00963B6E" w:rsidRDefault="00963B6E">
      <w:pPr>
        <w:spacing w:after="120" w:line="252" w:lineRule="auto"/>
        <w:rPr>
          <w:b/>
          <w:sz w:val="28"/>
        </w:rPr>
      </w:pPr>
      <w:r w:rsidRPr="00963B6E">
        <w:rPr>
          <w:b/>
          <w:sz w:val="28"/>
          <w:highlight w:val="yellow"/>
        </w:rPr>
        <w:t>Other</w:t>
      </w:r>
      <w:r w:rsidR="00E66456">
        <w:rPr>
          <w:b/>
          <w:sz w:val="28"/>
          <w:highlight w:val="yellow"/>
        </w:rPr>
        <w:t xml:space="preserve"> Resources</w:t>
      </w:r>
    </w:p>
    <w:p w14:paraId="23DAECE6" w14:textId="50871AB2" w:rsidR="00D47C4F" w:rsidRPr="00D47C4F" w:rsidRDefault="00D47C4F" w:rsidP="00953581">
      <w:pPr>
        <w:spacing w:line="240" w:lineRule="auto"/>
        <w:rPr>
          <w:rFonts w:cstheme="minorHAnsi"/>
          <w:b/>
        </w:rPr>
      </w:pPr>
      <w:r w:rsidRPr="00D47C4F">
        <w:rPr>
          <w:rFonts w:cstheme="minorHAnsi"/>
          <w:b/>
        </w:rPr>
        <w:t>City of Seattle</w:t>
      </w:r>
    </w:p>
    <w:p w14:paraId="6B83ED4A" w14:textId="50F6E6ED" w:rsidR="00010F9E" w:rsidRPr="003B5ADC" w:rsidRDefault="00625044" w:rsidP="003B5ADC">
      <w:pPr>
        <w:pStyle w:val="ListParagraph"/>
        <w:numPr>
          <w:ilvl w:val="0"/>
          <w:numId w:val="23"/>
        </w:numPr>
        <w:spacing w:line="240" w:lineRule="auto"/>
        <w:rPr>
          <w:rStyle w:val="Hyperlink"/>
          <w:rFonts w:cstheme="minorHAnsi"/>
          <w:b/>
        </w:rPr>
      </w:pPr>
      <w:hyperlink r:id="rId49" w:history="1">
        <w:r w:rsidR="004633DB" w:rsidRPr="003B5ADC">
          <w:rPr>
            <w:rStyle w:val="Hyperlink"/>
            <w:rFonts w:cstheme="minorHAnsi"/>
            <w:b/>
          </w:rPr>
          <w:t xml:space="preserve">Department of Neighborhood’s </w:t>
        </w:r>
        <w:r w:rsidR="00010F9E" w:rsidRPr="003B5ADC">
          <w:rPr>
            <w:rStyle w:val="Hyperlink"/>
            <w:rFonts w:cstheme="minorHAnsi"/>
            <w:b/>
          </w:rPr>
          <w:t xml:space="preserve">Community </w:t>
        </w:r>
        <w:r w:rsidR="004633DB" w:rsidRPr="003B5ADC">
          <w:rPr>
            <w:rStyle w:val="Hyperlink"/>
            <w:rFonts w:cstheme="minorHAnsi"/>
            <w:b/>
          </w:rPr>
          <w:t>Resource page</w:t>
        </w:r>
      </w:hyperlink>
    </w:p>
    <w:p w14:paraId="1587A92F" w14:textId="33F9604B" w:rsidR="00D47C4F" w:rsidRPr="003B5ADC" w:rsidRDefault="00625044" w:rsidP="003B5ADC">
      <w:pPr>
        <w:pStyle w:val="ListParagraph"/>
        <w:numPr>
          <w:ilvl w:val="0"/>
          <w:numId w:val="23"/>
        </w:numPr>
        <w:spacing w:line="240" w:lineRule="auto"/>
        <w:rPr>
          <w:rFonts w:cstheme="minorHAnsi"/>
          <w:b/>
        </w:rPr>
      </w:pPr>
      <w:hyperlink r:id="rId50" w:history="1">
        <w:r w:rsidR="004633DB" w:rsidRPr="003B5ADC">
          <w:rPr>
            <w:rStyle w:val="Hyperlink"/>
            <w:rFonts w:cstheme="minorHAnsi"/>
            <w:b/>
          </w:rPr>
          <w:t>SDOT’s Communities Realized page for funding opportunities</w:t>
        </w:r>
      </w:hyperlink>
    </w:p>
    <w:p w14:paraId="4C4803BB" w14:textId="4F258163" w:rsidR="00377257" w:rsidRDefault="00E66AFE" w:rsidP="00953581">
      <w:pPr>
        <w:spacing w:line="240" w:lineRule="auto"/>
        <w:rPr>
          <w:rFonts w:cstheme="minorHAnsi"/>
          <w:b/>
        </w:rPr>
      </w:pPr>
      <w:r w:rsidRPr="00B93010">
        <w:rPr>
          <w:rFonts w:cstheme="minorHAnsi"/>
          <w:b/>
        </w:rPr>
        <w:t>P</w:t>
      </w:r>
      <w:r w:rsidR="00377257">
        <w:rPr>
          <w:rFonts w:cstheme="minorHAnsi"/>
          <w:b/>
        </w:rPr>
        <w:t>uget Sound Regional Counci</w:t>
      </w:r>
      <w:r w:rsidR="00D47C4F">
        <w:rPr>
          <w:rFonts w:cstheme="minorHAnsi"/>
          <w:b/>
        </w:rPr>
        <w:t>l</w:t>
      </w:r>
    </w:p>
    <w:p w14:paraId="4E2C8D8D" w14:textId="58267FDE" w:rsidR="00D47C4F" w:rsidRDefault="00625044" w:rsidP="00D47C4F">
      <w:pPr>
        <w:pStyle w:val="ListParagraph"/>
        <w:numPr>
          <w:ilvl w:val="0"/>
          <w:numId w:val="23"/>
        </w:numPr>
        <w:spacing w:line="240" w:lineRule="auto"/>
        <w:rPr>
          <w:rFonts w:cstheme="minorHAnsi"/>
          <w:b/>
        </w:rPr>
      </w:pPr>
      <w:hyperlink r:id="rId51" w:history="1">
        <w:r w:rsidR="00E66AFE" w:rsidRPr="00D47C4F">
          <w:rPr>
            <w:rStyle w:val="Hyperlink"/>
            <w:rFonts w:cstheme="minorHAnsi"/>
            <w:b/>
          </w:rPr>
          <w:t>Planning for Whole Communities Toolkit</w:t>
        </w:r>
      </w:hyperlink>
      <w:r w:rsidR="00D47C4F" w:rsidRPr="00D47C4F">
        <w:rPr>
          <w:rFonts w:cstheme="minorHAnsi"/>
        </w:rPr>
        <w:t>, i</w:t>
      </w:r>
      <w:r w:rsidR="00E66AFE" w:rsidRPr="00D47C4F">
        <w:rPr>
          <w:rFonts w:cstheme="minorHAnsi"/>
        </w:rPr>
        <w:t>ncludes</w:t>
      </w:r>
      <w:r w:rsidR="00D47C4F" w:rsidRPr="00D47C4F">
        <w:rPr>
          <w:rFonts w:cstheme="minorHAnsi"/>
        </w:rPr>
        <w:t>:</w:t>
      </w:r>
    </w:p>
    <w:p w14:paraId="7BBFA455" w14:textId="77777777" w:rsidR="00D47C4F" w:rsidRDefault="00625044" w:rsidP="00D47C4F">
      <w:pPr>
        <w:pStyle w:val="ListParagraph"/>
        <w:numPr>
          <w:ilvl w:val="1"/>
          <w:numId w:val="23"/>
        </w:numPr>
        <w:spacing w:line="240" w:lineRule="auto"/>
        <w:rPr>
          <w:rFonts w:cstheme="minorHAnsi"/>
          <w:b/>
        </w:rPr>
      </w:pPr>
      <w:hyperlink r:id="rId52" w:history="1">
        <w:r w:rsidR="00E66AFE" w:rsidRPr="00D47C4F">
          <w:rPr>
            <w:rStyle w:val="Hyperlink"/>
            <w:rFonts w:cstheme="minorHAnsi"/>
            <w:b/>
          </w:rPr>
          <w:t>Complete Streets</w:t>
        </w:r>
      </w:hyperlink>
      <w:r w:rsidR="00E66AFE" w:rsidRPr="00D47C4F">
        <w:rPr>
          <w:rFonts w:cstheme="minorHAnsi"/>
          <w:b/>
        </w:rPr>
        <w:t xml:space="preserve"> </w:t>
      </w:r>
      <w:r w:rsidR="00E66AFE" w:rsidRPr="00D47C4F">
        <w:rPr>
          <w:rFonts w:cstheme="minorHAnsi"/>
        </w:rPr>
        <w:t xml:space="preserve">and </w:t>
      </w:r>
    </w:p>
    <w:p w14:paraId="1624512F" w14:textId="38AA379B" w:rsidR="003B5ADC" w:rsidRPr="003B5ADC" w:rsidRDefault="00625044" w:rsidP="003B5ADC">
      <w:pPr>
        <w:pStyle w:val="ListParagraph"/>
        <w:numPr>
          <w:ilvl w:val="1"/>
          <w:numId w:val="23"/>
        </w:numPr>
        <w:spacing w:line="240" w:lineRule="auto"/>
        <w:rPr>
          <w:rFonts w:cstheme="minorHAnsi"/>
          <w:b/>
        </w:rPr>
      </w:pPr>
      <w:hyperlink r:id="rId53" w:history="1">
        <w:r w:rsidR="001E7D95" w:rsidRPr="00D47C4F">
          <w:rPr>
            <w:rStyle w:val="Hyperlink"/>
            <w:rFonts w:cstheme="minorHAnsi"/>
            <w:b/>
          </w:rPr>
          <w:t>Pedestrian-Oriented Design</w:t>
        </w:r>
      </w:hyperlink>
      <w:r w:rsidR="001E7D95" w:rsidRPr="00D47C4F">
        <w:rPr>
          <w:rFonts w:cstheme="minorHAnsi"/>
          <w:b/>
        </w:rPr>
        <w:t xml:space="preserve"> </w:t>
      </w:r>
      <w:r w:rsidR="001E7D95" w:rsidRPr="00D47C4F">
        <w:rPr>
          <w:rFonts w:cstheme="minorHAnsi"/>
        </w:rPr>
        <w:t xml:space="preserve">Toolkits </w:t>
      </w:r>
    </w:p>
    <w:p w14:paraId="7D79DC9B" w14:textId="62E213F4" w:rsidR="003B5ADC" w:rsidRPr="003B5ADC" w:rsidRDefault="003B5ADC" w:rsidP="003B5ADC">
      <w:pPr>
        <w:shd w:val="clear" w:color="auto" w:fill="FFFFFF"/>
        <w:spacing w:line="240" w:lineRule="auto"/>
        <w:outlineLvl w:val="2"/>
        <w:rPr>
          <w:rFonts w:cstheme="minorHAnsi"/>
          <w:b/>
        </w:rPr>
      </w:pPr>
      <w:r w:rsidRPr="003B5ADC">
        <w:rPr>
          <w:rFonts w:cstheme="minorHAnsi"/>
          <w:b/>
        </w:rPr>
        <w:t>Washington State Department of Transportation</w:t>
      </w:r>
    </w:p>
    <w:p w14:paraId="471121DE" w14:textId="77777777" w:rsidR="003B5ADC" w:rsidRPr="003B5ADC" w:rsidRDefault="00625044" w:rsidP="003B5ADC">
      <w:pPr>
        <w:pStyle w:val="ListParagraph"/>
        <w:numPr>
          <w:ilvl w:val="0"/>
          <w:numId w:val="23"/>
        </w:numPr>
        <w:shd w:val="clear" w:color="auto" w:fill="FFFFFF"/>
        <w:spacing w:line="240" w:lineRule="auto"/>
        <w:outlineLvl w:val="2"/>
        <w:rPr>
          <w:rFonts w:cstheme="minorHAnsi"/>
          <w:b/>
          <w:bCs/>
          <w:color w:val="000000"/>
        </w:rPr>
      </w:pPr>
      <w:hyperlink r:id="rId54" w:history="1">
        <w:r w:rsidR="003B5ADC" w:rsidRPr="003B5ADC">
          <w:rPr>
            <w:rStyle w:val="Hyperlink"/>
            <w:rFonts w:cstheme="minorHAnsi"/>
            <w:b/>
            <w:bCs/>
          </w:rPr>
          <w:t>Public Transportation - First Mile / Last Mile Connections Grants</w:t>
        </w:r>
      </w:hyperlink>
    </w:p>
    <w:p w14:paraId="774D095A" w14:textId="77777777" w:rsidR="003B5ADC" w:rsidRPr="003B5ADC" w:rsidRDefault="003B5ADC" w:rsidP="003B5ADC">
      <w:pPr>
        <w:pStyle w:val="ListParagraph"/>
        <w:numPr>
          <w:ilvl w:val="0"/>
          <w:numId w:val="23"/>
        </w:numPr>
        <w:shd w:val="clear" w:color="auto" w:fill="FFFFFF"/>
        <w:spacing w:line="240" w:lineRule="auto"/>
        <w:rPr>
          <w:rFonts w:cstheme="minorHAnsi"/>
        </w:rPr>
      </w:pPr>
      <w:r w:rsidRPr="003B5ADC">
        <w:rPr>
          <w:rFonts w:cstheme="minorHAnsi"/>
        </w:rPr>
        <w:t xml:space="preserve">During its 2019 session, the Washington State Legislature provided $1 million to develop a first mile/last mile connections grant program. WSDOT's Public Transportation is now working with stakeholders, including the Transportation Demand Management Technical Committee (Washington State Commute Trip Reduction Board), to develop the parameters for this grant program. WSDOT is currently working with stakeholders to develop this program. For more information, contact Ricardo </w:t>
      </w:r>
      <w:proofErr w:type="spellStart"/>
      <w:r w:rsidRPr="003B5ADC">
        <w:rPr>
          <w:rFonts w:cstheme="minorHAnsi"/>
        </w:rPr>
        <w:t>Gotla</w:t>
      </w:r>
      <w:proofErr w:type="spellEnd"/>
      <w:r w:rsidRPr="003B5ADC">
        <w:rPr>
          <w:rFonts w:cstheme="minorHAnsi"/>
        </w:rPr>
        <w:t xml:space="preserve">, </w:t>
      </w:r>
      <w:hyperlink r:id="rId55" w:history="1">
        <w:r w:rsidRPr="003B5ADC">
          <w:rPr>
            <w:rStyle w:val="Hyperlink"/>
            <w:rFonts w:cstheme="minorHAnsi"/>
          </w:rPr>
          <w:t>gotlar@wsdot.wa.gov</w:t>
        </w:r>
      </w:hyperlink>
      <w:r w:rsidRPr="003B5ADC">
        <w:rPr>
          <w:rFonts w:cstheme="minorHAnsi"/>
        </w:rPr>
        <w:t> or 206-716-1114.</w:t>
      </w:r>
    </w:p>
    <w:p w14:paraId="0B6A13D8" w14:textId="695C8990" w:rsidR="00377257" w:rsidRPr="00B93010" w:rsidRDefault="00377257" w:rsidP="00953581">
      <w:pPr>
        <w:spacing w:line="240" w:lineRule="auto"/>
        <w:rPr>
          <w:rFonts w:cstheme="minorHAnsi"/>
          <w:b/>
        </w:rPr>
      </w:pPr>
      <w:r>
        <w:rPr>
          <w:rFonts w:cstheme="minorHAnsi"/>
          <w:b/>
        </w:rPr>
        <w:t>AARP</w:t>
      </w:r>
      <w:bookmarkStart w:id="0" w:name="_GoBack"/>
      <w:bookmarkEnd w:id="0"/>
    </w:p>
    <w:p w14:paraId="750FD56D" w14:textId="03786096" w:rsidR="00621D62" w:rsidRPr="00D47C4F" w:rsidRDefault="00625044" w:rsidP="00D47C4F">
      <w:pPr>
        <w:pStyle w:val="ListParagraph"/>
        <w:numPr>
          <w:ilvl w:val="0"/>
          <w:numId w:val="23"/>
        </w:numPr>
        <w:spacing w:line="240" w:lineRule="auto"/>
        <w:rPr>
          <w:rFonts w:cstheme="minorHAnsi"/>
          <w:b/>
        </w:rPr>
      </w:pPr>
      <w:hyperlink r:id="rId56" w:history="1">
        <w:r w:rsidR="00621D62" w:rsidRPr="00D47C4F">
          <w:rPr>
            <w:rStyle w:val="Hyperlink"/>
            <w:rFonts w:cstheme="minorHAnsi"/>
            <w:b/>
          </w:rPr>
          <w:t>AARP Walk Audit Toolkit</w:t>
        </w:r>
      </w:hyperlink>
      <w:r w:rsidR="00621D62" w:rsidRPr="00D47C4F">
        <w:rPr>
          <w:rFonts w:cstheme="minorHAnsi"/>
          <w:b/>
        </w:rPr>
        <w:t xml:space="preserve">, pages </w:t>
      </w:r>
      <w:r w:rsidR="00DC5991" w:rsidRPr="00D47C4F">
        <w:rPr>
          <w:rFonts w:cstheme="minorHAnsi"/>
          <w:b/>
        </w:rPr>
        <w:t xml:space="preserve">10 and 13 </w:t>
      </w:r>
    </w:p>
    <w:p w14:paraId="0C88AEED" w14:textId="665CF928" w:rsidR="00B9028E" w:rsidRDefault="00625044" w:rsidP="00D47C4F">
      <w:pPr>
        <w:pStyle w:val="ListParagraph"/>
        <w:numPr>
          <w:ilvl w:val="0"/>
          <w:numId w:val="23"/>
        </w:numPr>
        <w:autoSpaceDE w:val="0"/>
        <w:autoSpaceDN w:val="0"/>
        <w:adjustRightInd w:val="0"/>
        <w:spacing w:line="240" w:lineRule="auto"/>
        <w:rPr>
          <w:rFonts w:cstheme="minorHAnsi"/>
        </w:rPr>
      </w:pPr>
      <w:hyperlink r:id="rId57" w:history="1">
        <w:r w:rsidR="00D47C4F" w:rsidRPr="0037682D">
          <w:rPr>
            <w:rStyle w:val="Hyperlink"/>
            <w:rFonts w:cstheme="minorHAnsi"/>
          </w:rPr>
          <w:t>https://www.aarp.org/livable-communities/network-age-friendly-communities/info-2014/stakeholders.html</w:t>
        </w:r>
      </w:hyperlink>
      <w:r w:rsidR="00B9028E" w:rsidRPr="00D47C4F">
        <w:rPr>
          <w:rFonts w:cstheme="minorHAnsi"/>
        </w:rPr>
        <w:t xml:space="preserve"> </w:t>
      </w:r>
    </w:p>
    <w:p w14:paraId="17CF52B1" w14:textId="7EAACCBC" w:rsidR="00040024" w:rsidRDefault="00040024" w:rsidP="00040024">
      <w:pPr>
        <w:autoSpaceDE w:val="0"/>
        <w:autoSpaceDN w:val="0"/>
        <w:adjustRightInd w:val="0"/>
        <w:spacing w:line="240" w:lineRule="auto"/>
        <w:rPr>
          <w:rFonts w:cstheme="minorHAnsi"/>
        </w:rPr>
      </w:pPr>
    </w:p>
    <w:p w14:paraId="797D50E3" w14:textId="73F11F74" w:rsidR="00040024" w:rsidRPr="00040024" w:rsidRDefault="00040024" w:rsidP="00040024">
      <w:pPr>
        <w:autoSpaceDE w:val="0"/>
        <w:autoSpaceDN w:val="0"/>
        <w:adjustRightInd w:val="0"/>
        <w:spacing w:line="240" w:lineRule="auto"/>
        <w:rPr>
          <w:rFonts w:cstheme="minorHAnsi"/>
          <w:b/>
        </w:rPr>
      </w:pPr>
      <w:r w:rsidRPr="00040024">
        <w:rPr>
          <w:rFonts w:cstheme="minorHAnsi"/>
          <w:b/>
        </w:rPr>
        <w:t>MISC</w:t>
      </w:r>
    </w:p>
    <w:p w14:paraId="394AA6D3" w14:textId="0C56A2C1" w:rsidR="00040024" w:rsidRDefault="00625044" w:rsidP="00040024">
      <w:pPr>
        <w:pStyle w:val="ListParagraph"/>
        <w:numPr>
          <w:ilvl w:val="0"/>
          <w:numId w:val="23"/>
        </w:numPr>
      </w:pPr>
      <w:hyperlink r:id="rId58" w:history="1">
        <w:r w:rsidR="00040024">
          <w:rPr>
            <w:rStyle w:val="Hyperlink"/>
          </w:rPr>
          <w:t>https://www.ncoa.org/public-policy-action/advocacy-toolkit/</w:t>
        </w:r>
      </w:hyperlink>
    </w:p>
    <w:p w14:paraId="69AABA32" w14:textId="77777777" w:rsidR="00040024" w:rsidRDefault="00625044" w:rsidP="00040024">
      <w:pPr>
        <w:pStyle w:val="ListParagraph"/>
        <w:numPr>
          <w:ilvl w:val="0"/>
          <w:numId w:val="23"/>
        </w:numPr>
      </w:pPr>
      <w:hyperlink r:id="rId59" w:history="1">
        <w:r w:rsidR="00040024">
          <w:rPr>
            <w:rStyle w:val="Hyperlink"/>
          </w:rPr>
          <w:t>https://frameworksinstitute.org/toolkits/aging/</w:t>
        </w:r>
      </w:hyperlink>
    </w:p>
    <w:p w14:paraId="0B872A4D" w14:textId="101200EF" w:rsidR="00040024" w:rsidRDefault="00625044" w:rsidP="00040024">
      <w:pPr>
        <w:pStyle w:val="ListParagraph"/>
        <w:numPr>
          <w:ilvl w:val="0"/>
          <w:numId w:val="23"/>
        </w:numPr>
      </w:pPr>
      <w:hyperlink r:id="rId60" w:history="1">
        <w:r w:rsidR="00040024" w:rsidRPr="0037682D">
          <w:rPr>
            <w:rStyle w:val="Hyperlink"/>
          </w:rPr>
          <w:t>https://www.johnahartford.org/dissemination-center/view/toolkit-state-strategies-to-support-older-adults-aging-in-place-in-rural-areas</w:t>
        </w:r>
      </w:hyperlink>
    </w:p>
    <w:p w14:paraId="0E0A2D14" w14:textId="5FC0C64D" w:rsidR="00040024" w:rsidRPr="008F667D" w:rsidRDefault="00625044" w:rsidP="008F667D">
      <w:pPr>
        <w:pStyle w:val="ListParagraph"/>
        <w:numPr>
          <w:ilvl w:val="0"/>
          <w:numId w:val="23"/>
        </w:numPr>
      </w:pPr>
      <w:hyperlink r:id="rId61" w:history="1">
        <w:r w:rsidR="008F667D" w:rsidRPr="0037682D">
          <w:rPr>
            <w:rStyle w:val="Hyperlink"/>
          </w:rPr>
          <w:t>https://www.agewisekingcounty.org/publications/agewisekingcounty/november-2019/advocacy-101-every-voice-makes-a-difference/</w:t>
        </w:r>
      </w:hyperlink>
      <w:r w:rsidR="008F667D">
        <w:t xml:space="preserve"> </w:t>
      </w:r>
    </w:p>
    <w:sectPr w:rsidR="00040024" w:rsidRPr="008F667D">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57F97" w14:textId="77777777" w:rsidR="006312FF" w:rsidRDefault="006312FF" w:rsidP="00302036">
      <w:pPr>
        <w:spacing w:after="0" w:line="240" w:lineRule="auto"/>
      </w:pPr>
      <w:r>
        <w:separator/>
      </w:r>
    </w:p>
  </w:endnote>
  <w:endnote w:type="continuationSeparator" w:id="0">
    <w:p w14:paraId="35E73764" w14:textId="77777777" w:rsidR="006312FF" w:rsidRDefault="006312FF" w:rsidP="0030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B8A8" w14:textId="77777777" w:rsidR="008E1364" w:rsidRDefault="008E1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575350"/>
      <w:docPartObj>
        <w:docPartGallery w:val="Page Numbers (Bottom of Page)"/>
        <w:docPartUnique/>
      </w:docPartObj>
    </w:sdtPr>
    <w:sdtEndPr>
      <w:rPr>
        <w:noProof/>
      </w:rPr>
    </w:sdtEndPr>
    <w:sdtContent>
      <w:p w14:paraId="55301C69" w14:textId="2A13AE27" w:rsidR="00302036" w:rsidRDefault="00302036">
        <w:pPr>
          <w:pStyle w:val="Footer"/>
          <w:jc w:val="right"/>
        </w:pPr>
        <w:r>
          <w:fldChar w:fldCharType="begin"/>
        </w:r>
        <w:r>
          <w:instrText xml:space="preserve"> PAGE   \* MERGEFORMAT </w:instrText>
        </w:r>
        <w:r>
          <w:fldChar w:fldCharType="separate"/>
        </w:r>
        <w:r w:rsidR="008E1364">
          <w:rPr>
            <w:noProof/>
          </w:rPr>
          <w:t>6</w:t>
        </w:r>
        <w:r>
          <w:rPr>
            <w:noProof/>
          </w:rPr>
          <w:fldChar w:fldCharType="end"/>
        </w:r>
      </w:p>
    </w:sdtContent>
  </w:sdt>
  <w:p w14:paraId="005F19A9" w14:textId="77777777" w:rsidR="00302036" w:rsidRDefault="00302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F16D8" w14:textId="77777777" w:rsidR="008E1364" w:rsidRDefault="008E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ECDF3" w14:textId="77777777" w:rsidR="006312FF" w:rsidRDefault="006312FF" w:rsidP="00302036">
      <w:pPr>
        <w:spacing w:after="0" w:line="240" w:lineRule="auto"/>
      </w:pPr>
      <w:r>
        <w:separator/>
      </w:r>
    </w:p>
  </w:footnote>
  <w:footnote w:type="continuationSeparator" w:id="0">
    <w:p w14:paraId="1FA90632" w14:textId="77777777" w:rsidR="006312FF" w:rsidRDefault="006312FF" w:rsidP="00302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34E2" w14:textId="77777777" w:rsidR="008E1364" w:rsidRDefault="008E1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411067"/>
      <w:docPartObj>
        <w:docPartGallery w:val="Watermarks"/>
        <w:docPartUnique/>
      </w:docPartObj>
    </w:sdtPr>
    <w:sdtEndPr/>
    <w:sdtContent>
      <w:p w14:paraId="11798E0F" w14:textId="6F4418E6" w:rsidR="008E1364" w:rsidRDefault="00625044">
        <w:pPr>
          <w:pStyle w:val="Header"/>
        </w:pPr>
        <w:r>
          <w:rPr>
            <w:noProof/>
          </w:rPr>
          <w:pict w14:anchorId="46CB19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DA4A" w14:textId="77777777" w:rsidR="008E1364" w:rsidRDefault="008E1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162pt;visibility:visible" o:bullet="t">
        <v:imagedata r:id="rId1" o:title="MC900434663[1]" grayscale="t"/>
      </v:shape>
    </w:pict>
  </w:numPicBullet>
  <w:numPicBullet w:numPicBulletId="1">
    <w:pict>
      <v:shape id="_x0000_i1027" type="#_x0000_t75" style="width:11.25pt;height:11.25pt" o:bullet="t">
        <v:imagedata r:id="rId2" o:title="BD14753_"/>
      </v:shape>
    </w:pict>
  </w:numPicBullet>
  <w:abstractNum w:abstractNumId="0" w15:restartNumberingAfterBreak="0">
    <w:nsid w:val="01E268A5"/>
    <w:multiLevelType w:val="multilevel"/>
    <w:tmpl w:val="9176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23ADB"/>
    <w:multiLevelType w:val="hybridMultilevel"/>
    <w:tmpl w:val="37ECA45E"/>
    <w:lvl w:ilvl="0" w:tplc="759EA6C0">
      <w:numFmt w:val="bullet"/>
      <w:lvlText w:val="-"/>
      <w:lvlJc w:val="left"/>
      <w:pPr>
        <w:ind w:left="720" w:hanging="360"/>
      </w:pPr>
      <w:rPr>
        <w:rFonts w:ascii="Calibri" w:eastAsiaTheme="minorHAnsi" w:hAnsi="Calibr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B2418"/>
    <w:multiLevelType w:val="multilevel"/>
    <w:tmpl w:val="4C3AE04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D72185"/>
    <w:multiLevelType w:val="multilevel"/>
    <w:tmpl w:val="4C3AE04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463AB9"/>
    <w:multiLevelType w:val="multilevel"/>
    <w:tmpl w:val="1B64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2539B"/>
    <w:multiLevelType w:val="hybridMultilevel"/>
    <w:tmpl w:val="69CAD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A1286"/>
    <w:multiLevelType w:val="hybridMultilevel"/>
    <w:tmpl w:val="04C43CD4"/>
    <w:lvl w:ilvl="0" w:tplc="8FA0955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5CF2"/>
    <w:multiLevelType w:val="multilevel"/>
    <w:tmpl w:val="D71C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E6393C"/>
    <w:multiLevelType w:val="hybridMultilevel"/>
    <w:tmpl w:val="EE141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A5B84"/>
    <w:multiLevelType w:val="hybridMultilevel"/>
    <w:tmpl w:val="6764D930"/>
    <w:lvl w:ilvl="0" w:tplc="759EA6C0">
      <w:numFmt w:val="bullet"/>
      <w:lvlText w:val="-"/>
      <w:lvlJc w:val="left"/>
      <w:pPr>
        <w:ind w:left="720" w:hanging="360"/>
      </w:pPr>
      <w:rPr>
        <w:rFonts w:ascii="Calibri" w:eastAsiaTheme="minorHAnsi" w:hAnsi="Calibr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B67EB"/>
    <w:multiLevelType w:val="multilevel"/>
    <w:tmpl w:val="4C3AE04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965A9D"/>
    <w:multiLevelType w:val="multilevel"/>
    <w:tmpl w:val="18C6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E72F2A"/>
    <w:multiLevelType w:val="multilevel"/>
    <w:tmpl w:val="38F2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2B38EC"/>
    <w:multiLevelType w:val="hybridMultilevel"/>
    <w:tmpl w:val="D6389A08"/>
    <w:lvl w:ilvl="0" w:tplc="E0D03ECE">
      <w:start w:val="1"/>
      <w:numFmt w:val="bullet"/>
      <w:lvlText w:val=""/>
      <w:lvlPicBulletId w:val="0"/>
      <w:lvlJc w:val="left"/>
      <w:pPr>
        <w:tabs>
          <w:tab w:val="num" w:pos="360"/>
        </w:tabs>
        <w:ind w:left="360" w:hanging="360"/>
      </w:pPr>
      <w:rPr>
        <w:rFonts w:ascii="Symbol" w:hAnsi="Symbol" w:hint="default"/>
      </w:rPr>
    </w:lvl>
    <w:lvl w:ilvl="1" w:tplc="B308CC52" w:tentative="1">
      <w:start w:val="1"/>
      <w:numFmt w:val="bullet"/>
      <w:lvlText w:val=""/>
      <w:lvlJc w:val="left"/>
      <w:pPr>
        <w:tabs>
          <w:tab w:val="num" w:pos="1080"/>
        </w:tabs>
        <w:ind w:left="1080" w:hanging="360"/>
      </w:pPr>
      <w:rPr>
        <w:rFonts w:ascii="Symbol" w:hAnsi="Symbol" w:hint="default"/>
      </w:rPr>
    </w:lvl>
    <w:lvl w:ilvl="2" w:tplc="141486AC" w:tentative="1">
      <w:start w:val="1"/>
      <w:numFmt w:val="bullet"/>
      <w:lvlText w:val=""/>
      <w:lvlJc w:val="left"/>
      <w:pPr>
        <w:tabs>
          <w:tab w:val="num" w:pos="1800"/>
        </w:tabs>
        <w:ind w:left="1800" w:hanging="360"/>
      </w:pPr>
      <w:rPr>
        <w:rFonts w:ascii="Symbol" w:hAnsi="Symbol" w:hint="default"/>
      </w:rPr>
    </w:lvl>
    <w:lvl w:ilvl="3" w:tplc="1246536A" w:tentative="1">
      <w:start w:val="1"/>
      <w:numFmt w:val="bullet"/>
      <w:lvlText w:val=""/>
      <w:lvlJc w:val="left"/>
      <w:pPr>
        <w:tabs>
          <w:tab w:val="num" w:pos="2520"/>
        </w:tabs>
        <w:ind w:left="2520" w:hanging="360"/>
      </w:pPr>
      <w:rPr>
        <w:rFonts w:ascii="Symbol" w:hAnsi="Symbol" w:hint="default"/>
      </w:rPr>
    </w:lvl>
    <w:lvl w:ilvl="4" w:tplc="9C7CCE44" w:tentative="1">
      <w:start w:val="1"/>
      <w:numFmt w:val="bullet"/>
      <w:lvlText w:val=""/>
      <w:lvlJc w:val="left"/>
      <w:pPr>
        <w:tabs>
          <w:tab w:val="num" w:pos="3240"/>
        </w:tabs>
        <w:ind w:left="3240" w:hanging="360"/>
      </w:pPr>
      <w:rPr>
        <w:rFonts w:ascii="Symbol" w:hAnsi="Symbol" w:hint="default"/>
      </w:rPr>
    </w:lvl>
    <w:lvl w:ilvl="5" w:tplc="9E4AEA4C" w:tentative="1">
      <w:start w:val="1"/>
      <w:numFmt w:val="bullet"/>
      <w:lvlText w:val=""/>
      <w:lvlJc w:val="left"/>
      <w:pPr>
        <w:tabs>
          <w:tab w:val="num" w:pos="3960"/>
        </w:tabs>
        <w:ind w:left="3960" w:hanging="360"/>
      </w:pPr>
      <w:rPr>
        <w:rFonts w:ascii="Symbol" w:hAnsi="Symbol" w:hint="default"/>
      </w:rPr>
    </w:lvl>
    <w:lvl w:ilvl="6" w:tplc="07082F98" w:tentative="1">
      <w:start w:val="1"/>
      <w:numFmt w:val="bullet"/>
      <w:lvlText w:val=""/>
      <w:lvlJc w:val="left"/>
      <w:pPr>
        <w:tabs>
          <w:tab w:val="num" w:pos="4680"/>
        </w:tabs>
        <w:ind w:left="4680" w:hanging="360"/>
      </w:pPr>
      <w:rPr>
        <w:rFonts w:ascii="Symbol" w:hAnsi="Symbol" w:hint="default"/>
      </w:rPr>
    </w:lvl>
    <w:lvl w:ilvl="7" w:tplc="5EF433E8" w:tentative="1">
      <w:start w:val="1"/>
      <w:numFmt w:val="bullet"/>
      <w:lvlText w:val=""/>
      <w:lvlJc w:val="left"/>
      <w:pPr>
        <w:tabs>
          <w:tab w:val="num" w:pos="5400"/>
        </w:tabs>
        <w:ind w:left="5400" w:hanging="360"/>
      </w:pPr>
      <w:rPr>
        <w:rFonts w:ascii="Symbol" w:hAnsi="Symbol" w:hint="default"/>
      </w:rPr>
    </w:lvl>
    <w:lvl w:ilvl="8" w:tplc="BA76D5E6"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1A3B048A"/>
    <w:multiLevelType w:val="hybridMultilevel"/>
    <w:tmpl w:val="99666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C58EE"/>
    <w:multiLevelType w:val="multilevel"/>
    <w:tmpl w:val="4C3AE04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AF42F7"/>
    <w:multiLevelType w:val="hybridMultilevel"/>
    <w:tmpl w:val="69C40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BA53BB"/>
    <w:multiLevelType w:val="multilevel"/>
    <w:tmpl w:val="038C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AD3B96"/>
    <w:multiLevelType w:val="multilevel"/>
    <w:tmpl w:val="4C3AE04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70231C2"/>
    <w:multiLevelType w:val="hybridMultilevel"/>
    <w:tmpl w:val="37EA5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DB08B4"/>
    <w:multiLevelType w:val="multilevel"/>
    <w:tmpl w:val="10B8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055AFB"/>
    <w:multiLevelType w:val="hybridMultilevel"/>
    <w:tmpl w:val="31C4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4F019F"/>
    <w:multiLevelType w:val="multilevel"/>
    <w:tmpl w:val="4C3AE04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4C35C83"/>
    <w:multiLevelType w:val="hybridMultilevel"/>
    <w:tmpl w:val="6F8014BA"/>
    <w:lvl w:ilvl="0" w:tplc="26EA2484">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1D73A7"/>
    <w:multiLevelType w:val="hybridMultilevel"/>
    <w:tmpl w:val="37505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433EA2"/>
    <w:multiLevelType w:val="hybridMultilevel"/>
    <w:tmpl w:val="BAA60154"/>
    <w:lvl w:ilvl="0" w:tplc="6584E790">
      <w:start w:val="1"/>
      <w:numFmt w:val="bullet"/>
      <w:lvlText w:val=""/>
      <w:lvlPicBulletId w:val="1"/>
      <w:lvlJc w:val="left"/>
      <w:pPr>
        <w:tabs>
          <w:tab w:val="num" w:pos="360"/>
        </w:tabs>
        <w:ind w:left="360" w:hanging="360"/>
      </w:pPr>
      <w:rPr>
        <w:rFonts w:ascii="Symbol" w:hAnsi="Symbol" w:hint="default"/>
        <w:color w:val="auto"/>
      </w:rPr>
    </w:lvl>
    <w:lvl w:ilvl="1" w:tplc="B308CC52" w:tentative="1">
      <w:start w:val="1"/>
      <w:numFmt w:val="bullet"/>
      <w:lvlText w:val=""/>
      <w:lvlJc w:val="left"/>
      <w:pPr>
        <w:tabs>
          <w:tab w:val="num" w:pos="1080"/>
        </w:tabs>
        <w:ind w:left="1080" w:hanging="360"/>
      </w:pPr>
      <w:rPr>
        <w:rFonts w:ascii="Symbol" w:hAnsi="Symbol" w:hint="default"/>
      </w:rPr>
    </w:lvl>
    <w:lvl w:ilvl="2" w:tplc="141486AC" w:tentative="1">
      <w:start w:val="1"/>
      <w:numFmt w:val="bullet"/>
      <w:lvlText w:val=""/>
      <w:lvlJc w:val="left"/>
      <w:pPr>
        <w:tabs>
          <w:tab w:val="num" w:pos="1800"/>
        </w:tabs>
        <w:ind w:left="1800" w:hanging="360"/>
      </w:pPr>
      <w:rPr>
        <w:rFonts w:ascii="Symbol" w:hAnsi="Symbol" w:hint="default"/>
      </w:rPr>
    </w:lvl>
    <w:lvl w:ilvl="3" w:tplc="1246536A" w:tentative="1">
      <w:start w:val="1"/>
      <w:numFmt w:val="bullet"/>
      <w:lvlText w:val=""/>
      <w:lvlJc w:val="left"/>
      <w:pPr>
        <w:tabs>
          <w:tab w:val="num" w:pos="2520"/>
        </w:tabs>
        <w:ind w:left="2520" w:hanging="360"/>
      </w:pPr>
      <w:rPr>
        <w:rFonts w:ascii="Symbol" w:hAnsi="Symbol" w:hint="default"/>
      </w:rPr>
    </w:lvl>
    <w:lvl w:ilvl="4" w:tplc="9C7CCE44" w:tentative="1">
      <w:start w:val="1"/>
      <w:numFmt w:val="bullet"/>
      <w:lvlText w:val=""/>
      <w:lvlJc w:val="left"/>
      <w:pPr>
        <w:tabs>
          <w:tab w:val="num" w:pos="3240"/>
        </w:tabs>
        <w:ind w:left="3240" w:hanging="360"/>
      </w:pPr>
      <w:rPr>
        <w:rFonts w:ascii="Symbol" w:hAnsi="Symbol" w:hint="default"/>
      </w:rPr>
    </w:lvl>
    <w:lvl w:ilvl="5" w:tplc="9E4AEA4C" w:tentative="1">
      <w:start w:val="1"/>
      <w:numFmt w:val="bullet"/>
      <w:lvlText w:val=""/>
      <w:lvlJc w:val="left"/>
      <w:pPr>
        <w:tabs>
          <w:tab w:val="num" w:pos="3960"/>
        </w:tabs>
        <w:ind w:left="3960" w:hanging="360"/>
      </w:pPr>
      <w:rPr>
        <w:rFonts w:ascii="Symbol" w:hAnsi="Symbol" w:hint="default"/>
      </w:rPr>
    </w:lvl>
    <w:lvl w:ilvl="6" w:tplc="07082F98" w:tentative="1">
      <w:start w:val="1"/>
      <w:numFmt w:val="bullet"/>
      <w:lvlText w:val=""/>
      <w:lvlJc w:val="left"/>
      <w:pPr>
        <w:tabs>
          <w:tab w:val="num" w:pos="4680"/>
        </w:tabs>
        <w:ind w:left="4680" w:hanging="360"/>
      </w:pPr>
      <w:rPr>
        <w:rFonts w:ascii="Symbol" w:hAnsi="Symbol" w:hint="default"/>
      </w:rPr>
    </w:lvl>
    <w:lvl w:ilvl="7" w:tplc="5EF433E8" w:tentative="1">
      <w:start w:val="1"/>
      <w:numFmt w:val="bullet"/>
      <w:lvlText w:val=""/>
      <w:lvlJc w:val="left"/>
      <w:pPr>
        <w:tabs>
          <w:tab w:val="num" w:pos="5400"/>
        </w:tabs>
        <w:ind w:left="5400" w:hanging="360"/>
      </w:pPr>
      <w:rPr>
        <w:rFonts w:ascii="Symbol" w:hAnsi="Symbol" w:hint="default"/>
      </w:rPr>
    </w:lvl>
    <w:lvl w:ilvl="8" w:tplc="BA76D5E6" w:tentative="1">
      <w:start w:val="1"/>
      <w:numFmt w:val="bullet"/>
      <w:lvlText w:val=""/>
      <w:lvlJc w:val="left"/>
      <w:pPr>
        <w:tabs>
          <w:tab w:val="num" w:pos="6120"/>
        </w:tabs>
        <w:ind w:left="6120" w:hanging="360"/>
      </w:pPr>
      <w:rPr>
        <w:rFonts w:ascii="Symbol" w:hAnsi="Symbol" w:hint="default"/>
      </w:rPr>
    </w:lvl>
  </w:abstractNum>
  <w:abstractNum w:abstractNumId="26" w15:restartNumberingAfterBreak="0">
    <w:nsid w:val="3F55731A"/>
    <w:multiLevelType w:val="multilevel"/>
    <w:tmpl w:val="DA1E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DB00B7"/>
    <w:multiLevelType w:val="multilevel"/>
    <w:tmpl w:val="4A10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012627"/>
    <w:multiLevelType w:val="multilevel"/>
    <w:tmpl w:val="E10A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B8170A"/>
    <w:multiLevelType w:val="multilevel"/>
    <w:tmpl w:val="4C3AE04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8A22D0D"/>
    <w:multiLevelType w:val="multilevel"/>
    <w:tmpl w:val="F580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C70975"/>
    <w:multiLevelType w:val="multilevel"/>
    <w:tmpl w:val="ED9A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3A7882"/>
    <w:multiLevelType w:val="multilevel"/>
    <w:tmpl w:val="E33E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6E7C69"/>
    <w:multiLevelType w:val="hybridMultilevel"/>
    <w:tmpl w:val="69C40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FB61DB"/>
    <w:multiLevelType w:val="multilevel"/>
    <w:tmpl w:val="4C3AE04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81E45FA"/>
    <w:multiLevelType w:val="multilevel"/>
    <w:tmpl w:val="7C18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395D7C"/>
    <w:multiLevelType w:val="multilevel"/>
    <w:tmpl w:val="4C3AE04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E62106D"/>
    <w:multiLevelType w:val="hybridMultilevel"/>
    <w:tmpl w:val="8BBE7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C906B3"/>
    <w:multiLevelType w:val="multilevel"/>
    <w:tmpl w:val="4AE0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B428D9"/>
    <w:multiLevelType w:val="multilevel"/>
    <w:tmpl w:val="4C3AE04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CF4273E"/>
    <w:multiLevelType w:val="hybridMultilevel"/>
    <w:tmpl w:val="69C40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D48F5"/>
    <w:multiLevelType w:val="multilevel"/>
    <w:tmpl w:val="43C0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382019"/>
    <w:multiLevelType w:val="hybridMultilevel"/>
    <w:tmpl w:val="0EB22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E31FB"/>
    <w:multiLevelType w:val="multilevel"/>
    <w:tmpl w:val="071298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imes New Roman" w:hAnsi="Calibri"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2A196A"/>
    <w:multiLevelType w:val="multilevel"/>
    <w:tmpl w:val="3A64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23"/>
  </w:num>
  <w:num w:numId="4">
    <w:abstractNumId w:val="8"/>
  </w:num>
  <w:num w:numId="5">
    <w:abstractNumId w:val="2"/>
  </w:num>
  <w:num w:numId="6">
    <w:abstractNumId w:val="13"/>
  </w:num>
  <w:num w:numId="7">
    <w:abstractNumId w:val="25"/>
  </w:num>
  <w:num w:numId="8">
    <w:abstractNumId w:val="31"/>
  </w:num>
  <w:num w:numId="9">
    <w:abstractNumId w:val="4"/>
  </w:num>
  <w:num w:numId="10">
    <w:abstractNumId w:val="38"/>
  </w:num>
  <w:num w:numId="11">
    <w:abstractNumId w:val="26"/>
  </w:num>
  <w:num w:numId="12">
    <w:abstractNumId w:val="28"/>
  </w:num>
  <w:num w:numId="13">
    <w:abstractNumId w:val="35"/>
  </w:num>
  <w:num w:numId="14">
    <w:abstractNumId w:val="0"/>
  </w:num>
  <w:num w:numId="15">
    <w:abstractNumId w:val="32"/>
  </w:num>
  <w:num w:numId="16">
    <w:abstractNumId w:val="44"/>
  </w:num>
  <w:num w:numId="17">
    <w:abstractNumId w:val="20"/>
  </w:num>
  <w:num w:numId="18">
    <w:abstractNumId w:val="43"/>
  </w:num>
  <w:num w:numId="19">
    <w:abstractNumId w:val="41"/>
  </w:num>
  <w:num w:numId="20">
    <w:abstractNumId w:val="30"/>
  </w:num>
  <w:num w:numId="21">
    <w:abstractNumId w:val="17"/>
  </w:num>
  <w:num w:numId="22">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6"/>
  </w:num>
  <w:num w:numId="24">
    <w:abstractNumId w:val="42"/>
  </w:num>
  <w:num w:numId="25">
    <w:abstractNumId w:val="14"/>
  </w:num>
  <w:num w:numId="26">
    <w:abstractNumId w:val="24"/>
  </w:num>
  <w:num w:numId="27">
    <w:abstractNumId w:val="19"/>
  </w:num>
  <w:num w:numId="28">
    <w:abstractNumId w:val="37"/>
  </w:num>
  <w:num w:numId="29">
    <w:abstractNumId w:val="5"/>
  </w:num>
  <w:num w:numId="30">
    <w:abstractNumId w:val="16"/>
  </w:num>
  <w:num w:numId="31">
    <w:abstractNumId w:val="15"/>
  </w:num>
  <w:num w:numId="32">
    <w:abstractNumId w:val="18"/>
  </w:num>
  <w:num w:numId="33">
    <w:abstractNumId w:val="29"/>
  </w:num>
  <w:num w:numId="34">
    <w:abstractNumId w:val="36"/>
  </w:num>
  <w:num w:numId="35">
    <w:abstractNumId w:val="22"/>
  </w:num>
  <w:num w:numId="36">
    <w:abstractNumId w:val="39"/>
  </w:num>
  <w:num w:numId="37">
    <w:abstractNumId w:val="3"/>
  </w:num>
  <w:num w:numId="38">
    <w:abstractNumId w:val="34"/>
  </w:num>
  <w:num w:numId="39">
    <w:abstractNumId w:val="10"/>
  </w:num>
  <w:num w:numId="40">
    <w:abstractNumId w:val="40"/>
  </w:num>
  <w:num w:numId="41">
    <w:abstractNumId w:val="33"/>
  </w:num>
  <w:num w:numId="42">
    <w:abstractNumId w:val="9"/>
  </w:num>
  <w:num w:numId="43">
    <w:abstractNumId w:val="1"/>
  </w:num>
  <w:num w:numId="44">
    <w:abstractNumId w:val="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58A"/>
    <w:rsid w:val="00010F9E"/>
    <w:rsid w:val="00011776"/>
    <w:rsid w:val="00020EDC"/>
    <w:rsid w:val="00021DD5"/>
    <w:rsid w:val="00021F74"/>
    <w:rsid w:val="00026FC0"/>
    <w:rsid w:val="000315E6"/>
    <w:rsid w:val="000375AB"/>
    <w:rsid w:val="00040024"/>
    <w:rsid w:val="000407EE"/>
    <w:rsid w:val="00042AE6"/>
    <w:rsid w:val="00060B76"/>
    <w:rsid w:val="00063954"/>
    <w:rsid w:val="00067AD3"/>
    <w:rsid w:val="00074529"/>
    <w:rsid w:val="000812CE"/>
    <w:rsid w:val="00086AC6"/>
    <w:rsid w:val="000874C5"/>
    <w:rsid w:val="000906AA"/>
    <w:rsid w:val="0009306C"/>
    <w:rsid w:val="000934BF"/>
    <w:rsid w:val="000A5991"/>
    <w:rsid w:val="000B4FC6"/>
    <w:rsid w:val="000B73CD"/>
    <w:rsid w:val="000D1850"/>
    <w:rsid w:val="000D3B50"/>
    <w:rsid w:val="000D7A94"/>
    <w:rsid w:val="000F7C14"/>
    <w:rsid w:val="0010145E"/>
    <w:rsid w:val="001041AE"/>
    <w:rsid w:val="00107591"/>
    <w:rsid w:val="00115E3D"/>
    <w:rsid w:val="00123E87"/>
    <w:rsid w:val="00125A64"/>
    <w:rsid w:val="001277DD"/>
    <w:rsid w:val="00141F50"/>
    <w:rsid w:val="00147F23"/>
    <w:rsid w:val="00185134"/>
    <w:rsid w:val="00185532"/>
    <w:rsid w:val="00190342"/>
    <w:rsid w:val="001941A6"/>
    <w:rsid w:val="00194B8E"/>
    <w:rsid w:val="00196DA4"/>
    <w:rsid w:val="001B3448"/>
    <w:rsid w:val="001D4ADD"/>
    <w:rsid w:val="001E0889"/>
    <w:rsid w:val="001E28E6"/>
    <w:rsid w:val="001E7D95"/>
    <w:rsid w:val="00211849"/>
    <w:rsid w:val="00216BA2"/>
    <w:rsid w:val="00223ADE"/>
    <w:rsid w:val="00226E24"/>
    <w:rsid w:val="00233046"/>
    <w:rsid w:val="0024317E"/>
    <w:rsid w:val="00257E0A"/>
    <w:rsid w:val="002623B5"/>
    <w:rsid w:val="00271655"/>
    <w:rsid w:val="00287680"/>
    <w:rsid w:val="00297C4A"/>
    <w:rsid w:val="002A51FF"/>
    <w:rsid w:val="002B0B61"/>
    <w:rsid w:val="002C18F4"/>
    <w:rsid w:val="002C4C79"/>
    <w:rsid w:val="002E6F1E"/>
    <w:rsid w:val="002F4930"/>
    <w:rsid w:val="002F7AB2"/>
    <w:rsid w:val="00302036"/>
    <w:rsid w:val="0031433B"/>
    <w:rsid w:val="003212F0"/>
    <w:rsid w:val="0032750B"/>
    <w:rsid w:val="00341C64"/>
    <w:rsid w:val="003423F9"/>
    <w:rsid w:val="003613C6"/>
    <w:rsid w:val="00361962"/>
    <w:rsid w:val="00377257"/>
    <w:rsid w:val="00386F4A"/>
    <w:rsid w:val="003941BB"/>
    <w:rsid w:val="003A35AA"/>
    <w:rsid w:val="003A566B"/>
    <w:rsid w:val="003B000B"/>
    <w:rsid w:val="003B2EC8"/>
    <w:rsid w:val="003B5ADC"/>
    <w:rsid w:val="003F1D67"/>
    <w:rsid w:val="00426E47"/>
    <w:rsid w:val="0044076A"/>
    <w:rsid w:val="00444845"/>
    <w:rsid w:val="00445BFC"/>
    <w:rsid w:val="004519C5"/>
    <w:rsid w:val="004527BF"/>
    <w:rsid w:val="004633DB"/>
    <w:rsid w:val="00486B71"/>
    <w:rsid w:val="004909DB"/>
    <w:rsid w:val="00495CA1"/>
    <w:rsid w:val="004C23A5"/>
    <w:rsid w:val="004C2CE3"/>
    <w:rsid w:val="004C32DF"/>
    <w:rsid w:val="004C6B0E"/>
    <w:rsid w:val="004D63B6"/>
    <w:rsid w:val="004D6738"/>
    <w:rsid w:val="004D724D"/>
    <w:rsid w:val="004E1C9D"/>
    <w:rsid w:val="004E373D"/>
    <w:rsid w:val="00512E42"/>
    <w:rsid w:val="0051477E"/>
    <w:rsid w:val="00526311"/>
    <w:rsid w:val="005310C5"/>
    <w:rsid w:val="00536D14"/>
    <w:rsid w:val="00541903"/>
    <w:rsid w:val="00543633"/>
    <w:rsid w:val="00576ED7"/>
    <w:rsid w:val="00577CB0"/>
    <w:rsid w:val="00580644"/>
    <w:rsid w:val="005B043D"/>
    <w:rsid w:val="005D1900"/>
    <w:rsid w:val="005D758C"/>
    <w:rsid w:val="005F2C54"/>
    <w:rsid w:val="005F558A"/>
    <w:rsid w:val="00621D62"/>
    <w:rsid w:val="00625044"/>
    <w:rsid w:val="0062552C"/>
    <w:rsid w:val="00630400"/>
    <w:rsid w:val="006312FF"/>
    <w:rsid w:val="00651FD1"/>
    <w:rsid w:val="006649D6"/>
    <w:rsid w:val="00676EF7"/>
    <w:rsid w:val="00677EA3"/>
    <w:rsid w:val="0068773B"/>
    <w:rsid w:val="0069490F"/>
    <w:rsid w:val="006A27CB"/>
    <w:rsid w:val="006B0359"/>
    <w:rsid w:val="006D4810"/>
    <w:rsid w:val="006F086D"/>
    <w:rsid w:val="00702B45"/>
    <w:rsid w:val="00714B36"/>
    <w:rsid w:val="007463AD"/>
    <w:rsid w:val="00754486"/>
    <w:rsid w:val="007551A9"/>
    <w:rsid w:val="00770D91"/>
    <w:rsid w:val="00772EF1"/>
    <w:rsid w:val="00776F4F"/>
    <w:rsid w:val="00777FEB"/>
    <w:rsid w:val="007A2CC5"/>
    <w:rsid w:val="007C0729"/>
    <w:rsid w:val="007D6C8F"/>
    <w:rsid w:val="007E09EF"/>
    <w:rsid w:val="007E144B"/>
    <w:rsid w:val="008105CD"/>
    <w:rsid w:val="0083524A"/>
    <w:rsid w:val="0084010D"/>
    <w:rsid w:val="00875581"/>
    <w:rsid w:val="00883368"/>
    <w:rsid w:val="00884ABD"/>
    <w:rsid w:val="0088564E"/>
    <w:rsid w:val="0089064B"/>
    <w:rsid w:val="00897E80"/>
    <w:rsid w:val="008A4001"/>
    <w:rsid w:val="008A4FE7"/>
    <w:rsid w:val="008E11CA"/>
    <w:rsid w:val="008E1364"/>
    <w:rsid w:val="008E77AE"/>
    <w:rsid w:val="008F57CD"/>
    <w:rsid w:val="008F667D"/>
    <w:rsid w:val="00914954"/>
    <w:rsid w:val="00916BDA"/>
    <w:rsid w:val="0091770F"/>
    <w:rsid w:val="0093240B"/>
    <w:rsid w:val="00932F24"/>
    <w:rsid w:val="009359D6"/>
    <w:rsid w:val="0093781A"/>
    <w:rsid w:val="00941EA0"/>
    <w:rsid w:val="009518A9"/>
    <w:rsid w:val="00953581"/>
    <w:rsid w:val="00960B84"/>
    <w:rsid w:val="00963B6E"/>
    <w:rsid w:val="00972A16"/>
    <w:rsid w:val="009A29E6"/>
    <w:rsid w:val="009B7021"/>
    <w:rsid w:val="009F519A"/>
    <w:rsid w:val="00A05F7D"/>
    <w:rsid w:val="00A07810"/>
    <w:rsid w:val="00A174AA"/>
    <w:rsid w:val="00A2319E"/>
    <w:rsid w:val="00A24C93"/>
    <w:rsid w:val="00A326D5"/>
    <w:rsid w:val="00A377E9"/>
    <w:rsid w:val="00A449F5"/>
    <w:rsid w:val="00A52844"/>
    <w:rsid w:val="00A5536B"/>
    <w:rsid w:val="00A725AA"/>
    <w:rsid w:val="00A77123"/>
    <w:rsid w:val="00A83196"/>
    <w:rsid w:val="00A83BF0"/>
    <w:rsid w:val="00A948FE"/>
    <w:rsid w:val="00A96231"/>
    <w:rsid w:val="00AA0593"/>
    <w:rsid w:val="00AA3DD9"/>
    <w:rsid w:val="00AD69F9"/>
    <w:rsid w:val="00AE06D4"/>
    <w:rsid w:val="00AE1BBA"/>
    <w:rsid w:val="00AE35A9"/>
    <w:rsid w:val="00AF504D"/>
    <w:rsid w:val="00B60ABA"/>
    <w:rsid w:val="00B62DA8"/>
    <w:rsid w:val="00B9028E"/>
    <w:rsid w:val="00B93010"/>
    <w:rsid w:val="00B9606B"/>
    <w:rsid w:val="00BA471B"/>
    <w:rsid w:val="00BB257D"/>
    <w:rsid w:val="00BB3243"/>
    <w:rsid w:val="00BC275D"/>
    <w:rsid w:val="00BC4CDD"/>
    <w:rsid w:val="00BC6DB4"/>
    <w:rsid w:val="00BC75FD"/>
    <w:rsid w:val="00BD3BC4"/>
    <w:rsid w:val="00BF2586"/>
    <w:rsid w:val="00BF40CD"/>
    <w:rsid w:val="00C14114"/>
    <w:rsid w:val="00C17CB4"/>
    <w:rsid w:val="00C17D07"/>
    <w:rsid w:val="00C36CF5"/>
    <w:rsid w:val="00C83FC2"/>
    <w:rsid w:val="00C91A2D"/>
    <w:rsid w:val="00C93105"/>
    <w:rsid w:val="00CA6EE1"/>
    <w:rsid w:val="00CB27E2"/>
    <w:rsid w:val="00CD7919"/>
    <w:rsid w:val="00CF3EAB"/>
    <w:rsid w:val="00CF4CB1"/>
    <w:rsid w:val="00D307FA"/>
    <w:rsid w:val="00D3120E"/>
    <w:rsid w:val="00D32F3B"/>
    <w:rsid w:val="00D47C4F"/>
    <w:rsid w:val="00D502FE"/>
    <w:rsid w:val="00D6365C"/>
    <w:rsid w:val="00D73C39"/>
    <w:rsid w:val="00D85489"/>
    <w:rsid w:val="00D91507"/>
    <w:rsid w:val="00D91F7C"/>
    <w:rsid w:val="00DB6DA3"/>
    <w:rsid w:val="00DC20B2"/>
    <w:rsid w:val="00DC5991"/>
    <w:rsid w:val="00DD3A67"/>
    <w:rsid w:val="00DD46F4"/>
    <w:rsid w:val="00DE48B8"/>
    <w:rsid w:val="00DE583D"/>
    <w:rsid w:val="00DF0A74"/>
    <w:rsid w:val="00DF1FF3"/>
    <w:rsid w:val="00DF3268"/>
    <w:rsid w:val="00DF5C7F"/>
    <w:rsid w:val="00E10476"/>
    <w:rsid w:val="00E1425B"/>
    <w:rsid w:val="00E235D1"/>
    <w:rsid w:val="00E27A99"/>
    <w:rsid w:val="00E317AC"/>
    <w:rsid w:val="00E35956"/>
    <w:rsid w:val="00E42833"/>
    <w:rsid w:val="00E44EED"/>
    <w:rsid w:val="00E4599C"/>
    <w:rsid w:val="00E46349"/>
    <w:rsid w:val="00E463C5"/>
    <w:rsid w:val="00E570A4"/>
    <w:rsid w:val="00E61BD3"/>
    <w:rsid w:val="00E62CB6"/>
    <w:rsid w:val="00E66456"/>
    <w:rsid w:val="00E66AFE"/>
    <w:rsid w:val="00E814ED"/>
    <w:rsid w:val="00E84DA8"/>
    <w:rsid w:val="00EA5AAC"/>
    <w:rsid w:val="00EC3F56"/>
    <w:rsid w:val="00ED134B"/>
    <w:rsid w:val="00EE349C"/>
    <w:rsid w:val="00EE388C"/>
    <w:rsid w:val="00F112E1"/>
    <w:rsid w:val="00F163A9"/>
    <w:rsid w:val="00F2089E"/>
    <w:rsid w:val="00F3234A"/>
    <w:rsid w:val="00F60299"/>
    <w:rsid w:val="00F867BC"/>
    <w:rsid w:val="00F95792"/>
    <w:rsid w:val="00FA0429"/>
    <w:rsid w:val="00FA6126"/>
    <w:rsid w:val="00FB3A1A"/>
    <w:rsid w:val="00FC3B61"/>
    <w:rsid w:val="00FD0705"/>
    <w:rsid w:val="00FD7DD1"/>
    <w:rsid w:val="00FF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DA29E6"/>
  <w15:chartTrackingRefBased/>
  <w15:docId w15:val="{37872CEB-9582-4D99-A989-AF3CB892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55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078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5536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58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55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558A"/>
    <w:rPr>
      <w:b/>
      <w:bCs/>
    </w:rPr>
  </w:style>
  <w:style w:type="character" w:styleId="Hyperlink">
    <w:name w:val="Hyperlink"/>
    <w:basedOn w:val="DefaultParagraphFont"/>
    <w:uiPriority w:val="99"/>
    <w:unhideWhenUsed/>
    <w:rsid w:val="005F558A"/>
    <w:rPr>
      <w:color w:val="0000FF"/>
      <w:u w:val="single"/>
    </w:rPr>
  </w:style>
  <w:style w:type="paragraph" w:styleId="ListParagraph">
    <w:name w:val="List Paragraph"/>
    <w:basedOn w:val="Normal"/>
    <w:uiPriority w:val="34"/>
    <w:qFormat/>
    <w:rsid w:val="00676EF7"/>
    <w:pPr>
      <w:ind w:left="720"/>
      <w:contextualSpacing/>
    </w:pPr>
  </w:style>
  <w:style w:type="paragraph" w:customStyle="1" w:styleId="ms-rteelement-p">
    <w:name w:val="ms-rteelement-p"/>
    <w:basedOn w:val="Normal"/>
    <w:rsid w:val="00A07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07810"/>
    <w:rPr>
      <w:rFonts w:asciiTheme="majorHAnsi" w:eastAsiaTheme="majorEastAsia" w:hAnsiTheme="majorHAnsi" w:cstheme="majorBidi"/>
      <w:color w:val="2E74B5" w:themeColor="accent1" w:themeShade="BF"/>
      <w:sz w:val="26"/>
      <w:szCs w:val="26"/>
    </w:rPr>
  </w:style>
  <w:style w:type="character" w:customStyle="1" w:styleId="u-h">
    <w:name w:val="u-h"/>
    <w:basedOn w:val="DefaultParagraphFont"/>
    <w:rsid w:val="00A07810"/>
  </w:style>
  <w:style w:type="character" w:customStyle="1" w:styleId="inline-triangle">
    <w:name w:val="inline-triangle"/>
    <w:basedOn w:val="DefaultParagraphFont"/>
    <w:rsid w:val="00A07810"/>
  </w:style>
  <w:style w:type="paragraph" w:styleId="Header">
    <w:name w:val="header"/>
    <w:basedOn w:val="Normal"/>
    <w:link w:val="HeaderChar"/>
    <w:uiPriority w:val="99"/>
    <w:unhideWhenUsed/>
    <w:rsid w:val="00302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036"/>
  </w:style>
  <w:style w:type="paragraph" w:styleId="Footer">
    <w:name w:val="footer"/>
    <w:basedOn w:val="Normal"/>
    <w:link w:val="FooterChar"/>
    <w:uiPriority w:val="99"/>
    <w:unhideWhenUsed/>
    <w:rsid w:val="00302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036"/>
  </w:style>
  <w:style w:type="character" w:styleId="FollowedHyperlink">
    <w:name w:val="FollowedHyperlink"/>
    <w:basedOn w:val="DefaultParagraphFont"/>
    <w:uiPriority w:val="99"/>
    <w:semiHidden/>
    <w:unhideWhenUsed/>
    <w:rsid w:val="0010145E"/>
    <w:rPr>
      <w:color w:val="954F72" w:themeColor="followedHyperlink"/>
      <w:u w:val="single"/>
    </w:rPr>
  </w:style>
  <w:style w:type="table" w:styleId="TableGrid">
    <w:name w:val="Table Grid"/>
    <w:basedOn w:val="TableNormal"/>
    <w:uiPriority w:val="39"/>
    <w:rsid w:val="0067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388C"/>
    <w:rPr>
      <w:color w:val="605E5C"/>
      <w:shd w:val="clear" w:color="auto" w:fill="E1DFDD"/>
    </w:rPr>
  </w:style>
  <w:style w:type="paragraph" w:customStyle="1" w:styleId="lead">
    <w:name w:val="lead"/>
    <w:basedOn w:val="Normal"/>
    <w:rsid w:val="00A528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md">
    <w:name w:val="m-b-md"/>
    <w:basedOn w:val="Normal"/>
    <w:rsid w:val="00F602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7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80"/>
    <w:rPr>
      <w:rFonts w:ascii="Segoe UI" w:hAnsi="Segoe UI" w:cs="Segoe UI"/>
      <w:sz w:val="18"/>
      <w:szCs w:val="18"/>
    </w:rPr>
  </w:style>
  <w:style w:type="character" w:customStyle="1" w:styleId="Heading4Char">
    <w:name w:val="Heading 4 Char"/>
    <w:basedOn w:val="DefaultParagraphFont"/>
    <w:link w:val="Heading4"/>
    <w:uiPriority w:val="9"/>
    <w:semiHidden/>
    <w:rsid w:val="00A5536B"/>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A553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8636">
      <w:bodyDiv w:val="1"/>
      <w:marLeft w:val="0"/>
      <w:marRight w:val="0"/>
      <w:marTop w:val="0"/>
      <w:marBottom w:val="0"/>
      <w:divBdr>
        <w:top w:val="none" w:sz="0" w:space="0" w:color="auto"/>
        <w:left w:val="none" w:sz="0" w:space="0" w:color="auto"/>
        <w:bottom w:val="none" w:sz="0" w:space="0" w:color="auto"/>
        <w:right w:val="none" w:sz="0" w:space="0" w:color="auto"/>
      </w:divBdr>
    </w:div>
    <w:div w:id="148209030">
      <w:bodyDiv w:val="1"/>
      <w:marLeft w:val="0"/>
      <w:marRight w:val="0"/>
      <w:marTop w:val="0"/>
      <w:marBottom w:val="0"/>
      <w:divBdr>
        <w:top w:val="none" w:sz="0" w:space="0" w:color="auto"/>
        <w:left w:val="none" w:sz="0" w:space="0" w:color="auto"/>
        <w:bottom w:val="none" w:sz="0" w:space="0" w:color="auto"/>
        <w:right w:val="none" w:sz="0" w:space="0" w:color="auto"/>
      </w:divBdr>
    </w:div>
    <w:div w:id="169681202">
      <w:bodyDiv w:val="1"/>
      <w:marLeft w:val="0"/>
      <w:marRight w:val="0"/>
      <w:marTop w:val="0"/>
      <w:marBottom w:val="0"/>
      <w:divBdr>
        <w:top w:val="none" w:sz="0" w:space="0" w:color="auto"/>
        <w:left w:val="none" w:sz="0" w:space="0" w:color="auto"/>
        <w:bottom w:val="none" w:sz="0" w:space="0" w:color="auto"/>
        <w:right w:val="none" w:sz="0" w:space="0" w:color="auto"/>
      </w:divBdr>
    </w:div>
    <w:div w:id="497959414">
      <w:bodyDiv w:val="1"/>
      <w:marLeft w:val="0"/>
      <w:marRight w:val="0"/>
      <w:marTop w:val="0"/>
      <w:marBottom w:val="0"/>
      <w:divBdr>
        <w:top w:val="none" w:sz="0" w:space="0" w:color="auto"/>
        <w:left w:val="none" w:sz="0" w:space="0" w:color="auto"/>
        <w:bottom w:val="none" w:sz="0" w:space="0" w:color="auto"/>
        <w:right w:val="none" w:sz="0" w:space="0" w:color="auto"/>
      </w:divBdr>
      <w:divsChild>
        <w:div w:id="854802354">
          <w:marLeft w:val="0"/>
          <w:marRight w:val="0"/>
          <w:marTop w:val="0"/>
          <w:marBottom w:val="0"/>
          <w:divBdr>
            <w:top w:val="none" w:sz="0" w:space="0" w:color="auto"/>
            <w:left w:val="none" w:sz="0" w:space="0" w:color="auto"/>
            <w:bottom w:val="none" w:sz="0" w:space="0" w:color="auto"/>
            <w:right w:val="none" w:sz="0" w:space="0" w:color="auto"/>
          </w:divBdr>
          <w:divsChild>
            <w:div w:id="1074938903">
              <w:marLeft w:val="0"/>
              <w:marRight w:val="0"/>
              <w:marTop w:val="0"/>
              <w:marBottom w:val="0"/>
              <w:divBdr>
                <w:top w:val="none" w:sz="0" w:space="0" w:color="auto"/>
                <w:left w:val="none" w:sz="0" w:space="0" w:color="auto"/>
                <w:bottom w:val="none" w:sz="0" w:space="0" w:color="auto"/>
                <w:right w:val="none" w:sz="0" w:space="0" w:color="auto"/>
              </w:divBdr>
              <w:divsChild>
                <w:div w:id="491872177">
                  <w:marLeft w:val="0"/>
                  <w:marRight w:val="0"/>
                  <w:marTop w:val="0"/>
                  <w:marBottom w:val="0"/>
                  <w:divBdr>
                    <w:top w:val="none" w:sz="0" w:space="0" w:color="auto"/>
                    <w:left w:val="none" w:sz="0" w:space="0" w:color="auto"/>
                    <w:bottom w:val="none" w:sz="0" w:space="0" w:color="auto"/>
                    <w:right w:val="none" w:sz="0" w:space="0" w:color="auto"/>
                  </w:divBdr>
                  <w:divsChild>
                    <w:div w:id="73480080">
                      <w:marLeft w:val="0"/>
                      <w:marRight w:val="0"/>
                      <w:marTop w:val="0"/>
                      <w:marBottom w:val="0"/>
                      <w:divBdr>
                        <w:top w:val="none" w:sz="0" w:space="0" w:color="auto"/>
                        <w:left w:val="none" w:sz="0" w:space="0" w:color="auto"/>
                        <w:bottom w:val="none" w:sz="0" w:space="0" w:color="auto"/>
                        <w:right w:val="none" w:sz="0" w:space="0" w:color="auto"/>
                      </w:divBdr>
                      <w:divsChild>
                        <w:div w:id="1482311228">
                          <w:marLeft w:val="0"/>
                          <w:marRight w:val="0"/>
                          <w:marTop w:val="0"/>
                          <w:marBottom w:val="0"/>
                          <w:divBdr>
                            <w:top w:val="none" w:sz="0" w:space="0" w:color="auto"/>
                            <w:left w:val="none" w:sz="0" w:space="0" w:color="auto"/>
                            <w:bottom w:val="none" w:sz="0" w:space="0" w:color="auto"/>
                            <w:right w:val="none" w:sz="0" w:space="0" w:color="auto"/>
                          </w:divBdr>
                          <w:divsChild>
                            <w:div w:id="883755595">
                              <w:marLeft w:val="0"/>
                              <w:marRight w:val="0"/>
                              <w:marTop w:val="0"/>
                              <w:marBottom w:val="0"/>
                              <w:divBdr>
                                <w:top w:val="none" w:sz="0" w:space="0" w:color="auto"/>
                                <w:left w:val="none" w:sz="0" w:space="0" w:color="auto"/>
                                <w:bottom w:val="none" w:sz="0" w:space="0" w:color="auto"/>
                                <w:right w:val="none" w:sz="0" w:space="0" w:color="auto"/>
                              </w:divBdr>
                              <w:divsChild>
                                <w:div w:id="12246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164981">
      <w:bodyDiv w:val="1"/>
      <w:marLeft w:val="0"/>
      <w:marRight w:val="0"/>
      <w:marTop w:val="0"/>
      <w:marBottom w:val="0"/>
      <w:divBdr>
        <w:top w:val="none" w:sz="0" w:space="0" w:color="auto"/>
        <w:left w:val="none" w:sz="0" w:space="0" w:color="auto"/>
        <w:bottom w:val="none" w:sz="0" w:space="0" w:color="auto"/>
        <w:right w:val="none" w:sz="0" w:space="0" w:color="auto"/>
      </w:divBdr>
      <w:divsChild>
        <w:div w:id="2109346171">
          <w:marLeft w:val="0"/>
          <w:marRight w:val="0"/>
          <w:marTop w:val="270"/>
          <w:marBottom w:val="270"/>
          <w:divBdr>
            <w:top w:val="single" w:sz="6" w:space="11" w:color="1E444B"/>
            <w:left w:val="single" w:sz="6" w:space="11" w:color="1E444B"/>
            <w:bottom w:val="single" w:sz="6" w:space="11" w:color="1E444B"/>
            <w:right w:val="single" w:sz="6" w:space="11" w:color="1E444B"/>
          </w:divBdr>
        </w:div>
      </w:divsChild>
    </w:div>
    <w:div w:id="997005235">
      <w:bodyDiv w:val="1"/>
      <w:marLeft w:val="0"/>
      <w:marRight w:val="0"/>
      <w:marTop w:val="0"/>
      <w:marBottom w:val="0"/>
      <w:divBdr>
        <w:top w:val="none" w:sz="0" w:space="0" w:color="auto"/>
        <w:left w:val="none" w:sz="0" w:space="0" w:color="auto"/>
        <w:bottom w:val="none" w:sz="0" w:space="0" w:color="auto"/>
        <w:right w:val="none" w:sz="0" w:space="0" w:color="auto"/>
      </w:divBdr>
      <w:divsChild>
        <w:div w:id="1787967874">
          <w:marLeft w:val="0"/>
          <w:marRight w:val="0"/>
          <w:marTop w:val="0"/>
          <w:marBottom w:val="0"/>
          <w:divBdr>
            <w:top w:val="none" w:sz="0" w:space="0" w:color="auto"/>
            <w:left w:val="none" w:sz="0" w:space="0" w:color="auto"/>
            <w:bottom w:val="none" w:sz="0" w:space="0" w:color="auto"/>
            <w:right w:val="none" w:sz="0" w:space="0" w:color="auto"/>
          </w:divBdr>
          <w:divsChild>
            <w:div w:id="926813651">
              <w:marLeft w:val="0"/>
              <w:marRight w:val="0"/>
              <w:marTop w:val="0"/>
              <w:marBottom w:val="0"/>
              <w:divBdr>
                <w:top w:val="none" w:sz="0" w:space="0" w:color="auto"/>
                <w:left w:val="none" w:sz="0" w:space="0" w:color="auto"/>
                <w:bottom w:val="none" w:sz="0" w:space="0" w:color="auto"/>
                <w:right w:val="none" w:sz="0" w:space="0" w:color="auto"/>
              </w:divBdr>
              <w:divsChild>
                <w:div w:id="1410695055">
                  <w:marLeft w:val="-300"/>
                  <w:marRight w:val="-300"/>
                  <w:marTop w:val="0"/>
                  <w:marBottom w:val="0"/>
                  <w:divBdr>
                    <w:top w:val="none" w:sz="0" w:space="0" w:color="auto"/>
                    <w:left w:val="none" w:sz="0" w:space="0" w:color="auto"/>
                    <w:bottom w:val="none" w:sz="0" w:space="0" w:color="auto"/>
                    <w:right w:val="none" w:sz="0" w:space="0" w:color="auto"/>
                  </w:divBdr>
                  <w:divsChild>
                    <w:div w:id="1013066477">
                      <w:marLeft w:val="0"/>
                      <w:marRight w:val="0"/>
                      <w:marTop w:val="0"/>
                      <w:marBottom w:val="0"/>
                      <w:divBdr>
                        <w:top w:val="none" w:sz="0" w:space="0" w:color="auto"/>
                        <w:left w:val="none" w:sz="0" w:space="0" w:color="auto"/>
                        <w:bottom w:val="none" w:sz="0" w:space="0" w:color="auto"/>
                        <w:right w:val="none" w:sz="0" w:space="0" w:color="auto"/>
                      </w:divBdr>
                      <w:divsChild>
                        <w:div w:id="384181879">
                          <w:marLeft w:val="-300"/>
                          <w:marRight w:val="-300"/>
                          <w:marTop w:val="0"/>
                          <w:marBottom w:val="0"/>
                          <w:divBdr>
                            <w:top w:val="none" w:sz="0" w:space="0" w:color="auto"/>
                            <w:left w:val="none" w:sz="0" w:space="0" w:color="auto"/>
                            <w:bottom w:val="none" w:sz="0" w:space="0" w:color="auto"/>
                            <w:right w:val="none" w:sz="0" w:space="0" w:color="auto"/>
                          </w:divBdr>
                          <w:divsChild>
                            <w:div w:id="11588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496412">
      <w:bodyDiv w:val="1"/>
      <w:marLeft w:val="0"/>
      <w:marRight w:val="0"/>
      <w:marTop w:val="0"/>
      <w:marBottom w:val="0"/>
      <w:divBdr>
        <w:top w:val="none" w:sz="0" w:space="0" w:color="auto"/>
        <w:left w:val="none" w:sz="0" w:space="0" w:color="auto"/>
        <w:bottom w:val="none" w:sz="0" w:space="0" w:color="auto"/>
        <w:right w:val="none" w:sz="0" w:space="0" w:color="auto"/>
      </w:divBdr>
      <w:divsChild>
        <w:div w:id="1906990395">
          <w:marLeft w:val="0"/>
          <w:marRight w:val="0"/>
          <w:marTop w:val="0"/>
          <w:marBottom w:val="0"/>
          <w:divBdr>
            <w:top w:val="none" w:sz="0" w:space="0" w:color="auto"/>
            <w:left w:val="none" w:sz="0" w:space="0" w:color="auto"/>
            <w:bottom w:val="none" w:sz="0" w:space="0" w:color="auto"/>
            <w:right w:val="none" w:sz="0" w:space="0" w:color="auto"/>
          </w:divBdr>
          <w:divsChild>
            <w:div w:id="2362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8598">
      <w:bodyDiv w:val="1"/>
      <w:marLeft w:val="0"/>
      <w:marRight w:val="0"/>
      <w:marTop w:val="0"/>
      <w:marBottom w:val="0"/>
      <w:divBdr>
        <w:top w:val="none" w:sz="0" w:space="0" w:color="auto"/>
        <w:left w:val="none" w:sz="0" w:space="0" w:color="auto"/>
        <w:bottom w:val="none" w:sz="0" w:space="0" w:color="auto"/>
        <w:right w:val="none" w:sz="0" w:space="0" w:color="auto"/>
      </w:divBdr>
    </w:div>
    <w:div w:id="1356419101">
      <w:bodyDiv w:val="1"/>
      <w:marLeft w:val="0"/>
      <w:marRight w:val="0"/>
      <w:marTop w:val="0"/>
      <w:marBottom w:val="0"/>
      <w:divBdr>
        <w:top w:val="none" w:sz="0" w:space="0" w:color="auto"/>
        <w:left w:val="none" w:sz="0" w:space="0" w:color="auto"/>
        <w:bottom w:val="none" w:sz="0" w:space="0" w:color="auto"/>
        <w:right w:val="none" w:sz="0" w:space="0" w:color="auto"/>
      </w:divBdr>
      <w:divsChild>
        <w:div w:id="779030551">
          <w:marLeft w:val="0"/>
          <w:marRight w:val="0"/>
          <w:marTop w:val="0"/>
          <w:marBottom w:val="0"/>
          <w:divBdr>
            <w:top w:val="none" w:sz="0" w:space="0" w:color="auto"/>
            <w:left w:val="none" w:sz="0" w:space="0" w:color="auto"/>
            <w:bottom w:val="none" w:sz="0" w:space="0" w:color="auto"/>
            <w:right w:val="none" w:sz="0" w:space="0" w:color="auto"/>
          </w:divBdr>
        </w:div>
        <w:div w:id="1588612707">
          <w:marLeft w:val="0"/>
          <w:marRight w:val="0"/>
          <w:marTop w:val="0"/>
          <w:marBottom w:val="0"/>
          <w:divBdr>
            <w:top w:val="none" w:sz="0" w:space="0" w:color="auto"/>
            <w:left w:val="none" w:sz="0" w:space="0" w:color="auto"/>
            <w:bottom w:val="none" w:sz="0" w:space="0" w:color="auto"/>
            <w:right w:val="none" w:sz="0" w:space="0" w:color="auto"/>
          </w:divBdr>
        </w:div>
      </w:divsChild>
    </w:div>
    <w:div w:id="1430202002">
      <w:bodyDiv w:val="1"/>
      <w:marLeft w:val="0"/>
      <w:marRight w:val="0"/>
      <w:marTop w:val="0"/>
      <w:marBottom w:val="0"/>
      <w:divBdr>
        <w:top w:val="none" w:sz="0" w:space="0" w:color="auto"/>
        <w:left w:val="none" w:sz="0" w:space="0" w:color="auto"/>
        <w:bottom w:val="none" w:sz="0" w:space="0" w:color="auto"/>
        <w:right w:val="none" w:sz="0" w:space="0" w:color="auto"/>
      </w:divBdr>
    </w:div>
    <w:div w:id="1552813006">
      <w:bodyDiv w:val="1"/>
      <w:marLeft w:val="0"/>
      <w:marRight w:val="0"/>
      <w:marTop w:val="0"/>
      <w:marBottom w:val="0"/>
      <w:divBdr>
        <w:top w:val="none" w:sz="0" w:space="0" w:color="auto"/>
        <w:left w:val="none" w:sz="0" w:space="0" w:color="auto"/>
        <w:bottom w:val="none" w:sz="0" w:space="0" w:color="auto"/>
        <w:right w:val="none" w:sz="0" w:space="0" w:color="auto"/>
      </w:divBdr>
      <w:divsChild>
        <w:div w:id="853425993">
          <w:marLeft w:val="0"/>
          <w:marRight w:val="0"/>
          <w:marTop w:val="150"/>
          <w:marBottom w:val="0"/>
          <w:divBdr>
            <w:top w:val="none" w:sz="0" w:space="0" w:color="auto"/>
            <w:left w:val="none" w:sz="0" w:space="0" w:color="auto"/>
            <w:bottom w:val="none" w:sz="0" w:space="0" w:color="auto"/>
            <w:right w:val="none" w:sz="0" w:space="0" w:color="auto"/>
          </w:divBdr>
          <w:divsChild>
            <w:div w:id="659240051">
              <w:marLeft w:val="0"/>
              <w:marRight w:val="0"/>
              <w:marTop w:val="0"/>
              <w:marBottom w:val="0"/>
              <w:divBdr>
                <w:top w:val="none" w:sz="0" w:space="0" w:color="auto"/>
                <w:left w:val="none" w:sz="0" w:space="0" w:color="auto"/>
                <w:bottom w:val="none" w:sz="0" w:space="0" w:color="auto"/>
                <w:right w:val="none" w:sz="0" w:space="0" w:color="auto"/>
              </w:divBdr>
              <w:divsChild>
                <w:div w:id="581452651">
                  <w:marLeft w:val="0"/>
                  <w:marRight w:val="0"/>
                  <w:marTop w:val="0"/>
                  <w:marBottom w:val="0"/>
                  <w:divBdr>
                    <w:top w:val="none" w:sz="0" w:space="0" w:color="auto"/>
                    <w:left w:val="none" w:sz="0" w:space="0" w:color="auto"/>
                    <w:bottom w:val="none" w:sz="0" w:space="0" w:color="auto"/>
                    <w:right w:val="none" w:sz="0" w:space="0" w:color="auto"/>
                  </w:divBdr>
                </w:div>
                <w:div w:id="1853180234">
                  <w:marLeft w:val="0"/>
                  <w:marRight w:val="0"/>
                  <w:marTop w:val="0"/>
                  <w:marBottom w:val="0"/>
                  <w:divBdr>
                    <w:top w:val="none" w:sz="0" w:space="0" w:color="auto"/>
                    <w:left w:val="none" w:sz="0" w:space="0" w:color="auto"/>
                    <w:bottom w:val="none" w:sz="0" w:space="0" w:color="auto"/>
                    <w:right w:val="none" w:sz="0" w:space="0" w:color="auto"/>
                  </w:divBdr>
                </w:div>
                <w:div w:id="1275677468">
                  <w:marLeft w:val="0"/>
                  <w:marRight w:val="0"/>
                  <w:marTop w:val="0"/>
                  <w:marBottom w:val="0"/>
                  <w:divBdr>
                    <w:top w:val="none" w:sz="0" w:space="0" w:color="auto"/>
                    <w:left w:val="none" w:sz="0" w:space="0" w:color="auto"/>
                    <w:bottom w:val="none" w:sz="0" w:space="0" w:color="auto"/>
                    <w:right w:val="none" w:sz="0" w:space="0" w:color="auto"/>
                  </w:divBdr>
                </w:div>
                <w:div w:id="224874227">
                  <w:marLeft w:val="0"/>
                  <w:marRight w:val="0"/>
                  <w:marTop w:val="0"/>
                  <w:marBottom w:val="0"/>
                  <w:divBdr>
                    <w:top w:val="none" w:sz="0" w:space="0" w:color="auto"/>
                    <w:left w:val="none" w:sz="0" w:space="0" w:color="auto"/>
                    <w:bottom w:val="none" w:sz="0" w:space="0" w:color="auto"/>
                    <w:right w:val="none" w:sz="0" w:space="0" w:color="auto"/>
                  </w:divBdr>
                </w:div>
                <w:div w:id="571700674">
                  <w:marLeft w:val="0"/>
                  <w:marRight w:val="0"/>
                  <w:marTop w:val="0"/>
                  <w:marBottom w:val="0"/>
                  <w:divBdr>
                    <w:top w:val="none" w:sz="0" w:space="0" w:color="auto"/>
                    <w:left w:val="none" w:sz="0" w:space="0" w:color="auto"/>
                    <w:bottom w:val="none" w:sz="0" w:space="0" w:color="auto"/>
                    <w:right w:val="none" w:sz="0" w:space="0" w:color="auto"/>
                  </w:divBdr>
                </w:div>
                <w:div w:id="1390033038">
                  <w:marLeft w:val="0"/>
                  <w:marRight w:val="0"/>
                  <w:marTop w:val="0"/>
                  <w:marBottom w:val="0"/>
                  <w:divBdr>
                    <w:top w:val="none" w:sz="0" w:space="0" w:color="auto"/>
                    <w:left w:val="none" w:sz="0" w:space="0" w:color="auto"/>
                    <w:bottom w:val="none" w:sz="0" w:space="0" w:color="auto"/>
                    <w:right w:val="none" w:sz="0" w:space="0" w:color="auto"/>
                  </w:divBdr>
                </w:div>
                <w:div w:id="686638230">
                  <w:marLeft w:val="0"/>
                  <w:marRight w:val="0"/>
                  <w:marTop w:val="0"/>
                  <w:marBottom w:val="0"/>
                  <w:divBdr>
                    <w:top w:val="none" w:sz="0" w:space="0" w:color="auto"/>
                    <w:left w:val="none" w:sz="0" w:space="0" w:color="auto"/>
                    <w:bottom w:val="none" w:sz="0" w:space="0" w:color="auto"/>
                    <w:right w:val="none" w:sz="0" w:space="0" w:color="auto"/>
                  </w:divBdr>
                </w:div>
                <w:div w:id="1076629252">
                  <w:marLeft w:val="0"/>
                  <w:marRight w:val="0"/>
                  <w:marTop w:val="0"/>
                  <w:marBottom w:val="0"/>
                  <w:divBdr>
                    <w:top w:val="none" w:sz="0" w:space="0" w:color="auto"/>
                    <w:left w:val="none" w:sz="0" w:space="0" w:color="auto"/>
                    <w:bottom w:val="none" w:sz="0" w:space="0" w:color="auto"/>
                    <w:right w:val="none" w:sz="0" w:space="0" w:color="auto"/>
                  </w:divBdr>
                </w:div>
                <w:div w:id="525675334">
                  <w:marLeft w:val="0"/>
                  <w:marRight w:val="0"/>
                  <w:marTop w:val="0"/>
                  <w:marBottom w:val="0"/>
                  <w:divBdr>
                    <w:top w:val="none" w:sz="0" w:space="0" w:color="auto"/>
                    <w:left w:val="none" w:sz="0" w:space="0" w:color="auto"/>
                    <w:bottom w:val="none" w:sz="0" w:space="0" w:color="auto"/>
                    <w:right w:val="none" w:sz="0" w:space="0" w:color="auto"/>
                  </w:divBdr>
                </w:div>
                <w:div w:id="953168218">
                  <w:marLeft w:val="0"/>
                  <w:marRight w:val="0"/>
                  <w:marTop w:val="0"/>
                  <w:marBottom w:val="0"/>
                  <w:divBdr>
                    <w:top w:val="none" w:sz="0" w:space="0" w:color="auto"/>
                    <w:left w:val="none" w:sz="0" w:space="0" w:color="auto"/>
                    <w:bottom w:val="none" w:sz="0" w:space="0" w:color="auto"/>
                    <w:right w:val="none" w:sz="0" w:space="0" w:color="auto"/>
                  </w:divBdr>
                </w:div>
                <w:div w:id="1902791555">
                  <w:marLeft w:val="0"/>
                  <w:marRight w:val="0"/>
                  <w:marTop w:val="0"/>
                  <w:marBottom w:val="0"/>
                  <w:divBdr>
                    <w:top w:val="none" w:sz="0" w:space="0" w:color="auto"/>
                    <w:left w:val="none" w:sz="0" w:space="0" w:color="auto"/>
                    <w:bottom w:val="none" w:sz="0" w:space="0" w:color="auto"/>
                    <w:right w:val="none" w:sz="0" w:space="0" w:color="auto"/>
                  </w:divBdr>
                </w:div>
                <w:div w:id="38408475">
                  <w:marLeft w:val="0"/>
                  <w:marRight w:val="0"/>
                  <w:marTop w:val="0"/>
                  <w:marBottom w:val="0"/>
                  <w:divBdr>
                    <w:top w:val="none" w:sz="0" w:space="0" w:color="auto"/>
                    <w:left w:val="none" w:sz="0" w:space="0" w:color="auto"/>
                    <w:bottom w:val="none" w:sz="0" w:space="0" w:color="auto"/>
                    <w:right w:val="none" w:sz="0" w:space="0" w:color="auto"/>
                  </w:divBdr>
                </w:div>
                <w:div w:id="2013683452">
                  <w:marLeft w:val="0"/>
                  <w:marRight w:val="0"/>
                  <w:marTop w:val="0"/>
                  <w:marBottom w:val="0"/>
                  <w:divBdr>
                    <w:top w:val="none" w:sz="0" w:space="0" w:color="auto"/>
                    <w:left w:val="none" w:sz="0" w:space="0" w:color="auto"/>
                    <w:bottom w:val="none" w:sz="0" w:space="0" w:color="auto"/>
                    <w:right w:val="none" w:sz="0" w:space="0" w:color="auto"/>
                  </w:divBdr>
                </w:div>
                <w:div w:id="64303669">
                  <w:marLeft w:val="0"/>
                  <w:marRight w:val="0"/>
                  <w:marTop w:val="0"/>
                  <w:marBottom w:val="0"/>
                  <w:divBdr>
                    <w:top w:val="none" w:sz="0" w:space="0" w:color="auto"/>
                    <w:left w:val="none" w:sz="0" w:space="0" w:color="auto"/>
                    <w:bottom w:val="none" w:sz="0" w:space="0" w:color="auto"/>
                    <w:right w:val="none" w:sz="0" w:space="0" w:color="auto"/>
                  </w:divBdr>
                </w:div>
                <w:div w:id="1491481036">
                  <w:marLeft w:val="0"/>
                  <w:marRight w:val="0"/>
                  <w:marTop w:val="0"/>
                  <w:marBottom w:val="0"/>
                  <w:divBdr>
                    <w:top w:val="none" w:sz="0" w:space="0" w:color="auto"/>
                    <w:left w:val="none" w:sz="0" w:space="0" w:color="auto"/>
                    <w:bottom w:val="none" w:sz="0" w:space="0" w:color="auto"/>
                    <w:right w:val="none" w:sz="0" w:space="0" w:color="auto"/>
                  </w:divBdr>
                </w:div>
                <w:div w:id="1562475031">
                  <w:marLeft w:val="0"/>
                  <w:marRight w:val="0"/>
                  <w:marTop w:val="0"/>
                  <w:marBottom w:val="0"/>
                  <w:divBdr>
                    <w:top w:val="none" w:sz="0" w:space="0" w:color="auto"/>
                    <w:left w:val="none" w:sz="0" w:space="0" w:color="auto"/>
                    <w:bottom w:val="none" w:sz="0" w:space="0" w:color="auto"/>
                    <w:right w:val="none" w:sz="0" w:space="0" w:color="auto"/>
                  </w:divBdr>
                </w:div>
                <w:div w:id="270283488">
                  <w:marLeft w:val="0"/>
                  <w:marRight w:val="0"/>
                  <w:marTop w:val="0"/>
                  <w:marBottom w:val="0"/>
                  <w:divBdr>
                    <w:top w:val="none" w:sz="0" w:space="0" w:color="auto"/>
                    <w:left w:val="none" w:sz="0" w:space="0" w:color="auto"/>
                    <w:bottom w:val="none" w:sz="0" w:space="0" w:color="auto"/>
                    <w:right w:val="none" w:sz="0" w:space="0" w:color="auto"/>
                  </w:divBdr>
                </w:div>
                <w:div w:id="546333850">
                  <w:marLeft w:val="0"/>
                  <w:marRight w:val="0"/>
                  <w:marTop w:val="0"/>
                  <w:marBottom w:val="0"/>
                  <w:divBdr>
                    <w:top w:val="none" w:sz="0" w:space="0" w:color="auto"/>
                    <w:left w:val="none" w:sz="0" w:space="0" w:color="auto"/>
                    <w:bottom w:val="none" w:sz="0" w:space="0" w:color="auto"/>
                    <w:right w:val="none" w:sz="0" w:space="0" w:color="auto"/>
                  </w:divBdr>
                </w:div>
                <w:div w:id="8485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97891">
      <w:bodyDiv w:val="1"/>
      <w:marLeft w:val="0"/>
      <w:marRight w:val="0"/>
      <w:marTop w:val="0"/>
      <w:marBottom w:val="0"/>
      <w:divBdr>
        <w:top w:val="none" w:sz="0" w:space="0" w:color="auto"/>
        <w:left w:val="none" w:sz="0" w:space="0" w:color="auto"/>
        <w:bottom w:val="none" w:sz="0" w:space="0" w:color="auto"/>
        <w:right w:val="none" w:sz="0" w:space="0" w:color="auto"/>
      </w:divBdr>
    </w:div>
    <w:div w:id="1876388525">
      <w:bodyDiv w:val="1"/>
      <w:marLeft w:val="0"/>
      <w:marRight w:val="0"/>
      <w:marTop w:val="0"/>
      <w:marBottom w:val="0"/>
      <w:divBdr>
        <w:top w:val="none" w:sz="0" w:space="0" w:color="auto"/>
        <w:left w:val="none" w:sz="0" w:space="0" w:color="auto"/>
        <w:bottom w:val="none" w:sz="0" w:space="0" w:color="auto"/>
        <w:right w:val="none" w:sz="0" w:space="0" w:color="auto"/>
      </w:divBdr>
      <w:divsChild>
        <w:div w:id="2054621988">
          <w:marLeft w:val="0"/>
          <w:marRight w:val="0"/>
          <w:marTop w:val="0"/>
          <w:marBottom w:val="0"/>
          <w:divBdr>
            <w:top w:val="none" w:sz="0" w:space="0" w:color="auto"/>
            <w:left w:val="none" w:sz="0" w:space="0" w:color="auto"/>
            <w:bottom w:val="none" w:sz="0" w:space="0" w:color="auto"/>
            <w:right w:val="none" w:sz="0" w:space="0" w:color="auto"/>
          </w:divBdr>
          <w:divsChild>
            <w:div w:id="1313679049">
              <w:marLeft w:val="0"/>
              <w:marRight w:val="0"/>
              <w:marTop w:val="0"/>
              <w:marBottom w:val="0"/>
              <w:divBdr>
                <w:top w:val="none" w:sz="0" w:space="0" w:color="auto"/>
                <w:left w:val="none" w:sz="0" w:space="0" w:color="auto"/>
                <w:bottom w:val="none" w:sz="0" w:space="0" w:color="auto"/>
                <w:right w:val="none" w:sz="0" w:space="0" w:color="auto"/>
              </w:divBdr>
              <w:divsChild>
                <w:div w:id="1044913526">
                  <w:marLeft w:val="0"/>
                  <w:marRight w:val="0"/>
                  <w:marTop w:val="0"/>
                  <w:marBottom w:val="0"/>
                  <w:divBdr>
                    <w:top w:val="none" w:sz="0" w:space="0" w:color="auto"/>
                    <w:left w:val="none" w:sz="0" w:space="0" w:color="auto"/>
                    <w:bottom w:val="none" w:sz="0" w:space="0" w:color="auto"/>
                    <w:right w:val="none" w:sz="0" w:space="0" w:color="auto"/>
                  </w:divBdr>
                  <w:divsChild>
                    <w:div w:id="468401705">
                      <w:marLeft w:val="-150"/>
                      <w:marRight w:val="-150"/>
                      <w:marTop w:val="0"/>
                      <w:marBottom w:val="0"/>
                      <w:divBdr>
                        <w:top w:val="none" w:sz="0" w:space="0" w:color="auto"/>
                        <w:left w:val="none" w:sz="0" w:space="0" w:color="auto"/>
                        <w:bottom w:val="none" w:sz="0" w:space="0" w:color="auto"/>
                        <w:right w:val="none" w:sz="0" w:space="0" w:color="auto"/>
                      </w:divBdr>
                      <w:divsChild>
                        <w:div w:id="471101302">
                          <w:marLeft w:val="0"/>
                          <w:marRight w:val="0"/>
                          <w:marTop w:val="0"/>
                          <w:marBottom w:val="0"/>
                          <w:divBdr>
                            <w:top w:val="none" w:sz="0" w:space="0" w:color="auto"/>
                            <w:left w:val="none" w:sz="0" w:space="0" w:color="auto"/>
                            <w:bottom w:val="none" w:sz="0" w:space="0" w:color="auto"/>
                            <w:right w:val="none" w:sz="0" w:space="0" w:color="auto"/>
                          </w:divBdr>
                          <w:divsChild>
                            <w:div w:id="2137289663">
                              <w:marLeft w:val="-150"/>
                              <w:marRight w:val="-150"/>
                              <w:marTop w:val="0"/>
                              <w:marBottom w:val="0"/>
                              <w:divBdr>
                                <w:top w:val="none" w:sz="0" w:space="0" w:color="auto"/>
                                <w:left w:val="none" w:sz="0" w:space="0" w:color="auto"/>
                                <w:bottom w:val="none" w:sz="0" w:space="0" w:color="auto"/>
                                <w:right w:val="none" w:sz="0" w:space="0" w:color="auto"/>
                              </w:divBdr>
                              <w:divsChild>
                                <w:div w:id="2009211583">
                                  <w:marLeft w:val="0"/>
                                  <w:marRight w:val="0"/>
                                  <w:marTop w:val="0"/>
                                  <w:marBottom w:val="0"/>
                                  <w:divBdr>
                                    <w:top w:val="none" w:sz="0" w:space="0" w:color="auto"/>
                                    <w:left w:val="none" w:sz="0" w:space="0" w:color="auto"/>
                                    <w:bottom w:val="none" w:sz="0" w:space="0" w:color="auto"/>
                                    <w:right w:val="none" w:sz="0" w:space="0" w:color="auto"/>
                                  </w:divBdr>
                                  <w:divsChild>
                                    <w:div w:id="1124925580">
                                      <w:marLeft w:val="-150"/>
                                      <w:marRight w:val="-150"/>
                                      <w:marTop w:val="0"/>
                                      <w:marBottom w:val="0"/>
                                      <w:divBdr>
                                        <w:top w:val="none" w:sz="0" w:space="0" w:color="auto"/>
                                        <w:left w:val="none" w:sz="0" w:space="0" w:color="auto"/>
                                        <w:bottom w:val="none" w:sz="0" w:space="0" w:color="auto"/>
                                        <w:right w:val="none" w:sz="0" w:space="0" w:color="auto"/>
                                      </w:divBdr>
                                      <w:divsChild>
                                        <w:div w:id="1131895766">
                                          <w:marLeft w:val="0"/>
                                          <w:marRight w:val="0"/>
                                          <w:marTop w:val="0"/>
                                          <w:marBottom w:val="0"/>
                                          <w:divBdr>
                                            <w:top w:val="none" w:sz="0" w:space="0" w:color="auto"/>
                                            <w:left w:val="none" w:sz="0" w:space="0" w:color="auto"/>
                                            <w:bottom w:val="none" w:sz="0" w:space="0" w:color="auto"/>
                                            <w:right w:val="none" w:sz="0" w:space="0" w:color="auto"/>
                                          </w:divBdr>
                                          <w:divsChild>
                                            <w:div w:id="1905212442">
                                              <w:marLeft w:val="0"/>
                                              <w:marRight w:val="0"/>
                                              <w:marTop w:val="0"/>
                                              <w:marBottom w:val="450"/>
                                              <w:divBdr>
                                                <w:top w:val="none" w:sz="0" w:space="0" w:color="auto"/>
                                                <w:left w:val="none" w:sz="0" w:space="0" w:color="auto"/>
                                                <w:bottom w:val="none" w:sz="0" w:space="0" w:color="auto"/>
                                                <w:right w:val="none" w:sz="0" w:space="0" w:color="auto"/>
                                              </w:divBdr>
                                              <w:divsChild>
                                                <w:div w:id="17759756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8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undcities.org/member-cities/" TargetMode="External"/><Relationship Id="rId21" Type="http://schemas.openxmlformats.org/officeDocument/2006/relationships/hyperlink" Target="https://mkcclegisearch.kingcounty.gov/Legislation.aspx" TargetMode="External"/><Relationship Id="rId42" Type="http://schemas.openxmlformats.org/officeDocument/2006/relationships/hyperlink" Target="http://www.seattle.gov/neighborhoods/nmf/largeproject.htm" TargetMode="External"/><Relationship Id="rId47" Type="http://schemas.openxmlformats.org/officeDocument/2006/relationships/hyperlink" Target="http://seattlegreenways.org/resources/funding-ideas/"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kingcounty.gov/~/media/depts/elections/elections/maps/congressional-district-map/congressional-districts-2012.ashx?la=en" TargetMode="External"/><Relationship Id="rId29" Type="http://schemas.openxmlformats.org/officeDocument/2006/relationships/hyperlink" Target="https://www.communitylivingconnections.org/" TargetMode="External"/><Relationship Id="rId11" Type="http://schemas.openxmlformats.org/officeDocument/2006/relationships/hyperlink" Target="https://www.seattle.gov/council/meet-the-council/find-your-district-and-councilmembers" TargetMode="External"/><Relationship Id="rId24" Type="http://schemas.openxmlformats.org/officeDocument/2006/relationships/hyperlink" Target="https://www.kingcounty.gov/council/budget.aspx" TargetMode="External"/><Relationship Id="rId32" Type="http://schemas.openxmlformats.org/officeDocument/2006/relationships/hyperlink" Target="https://www.seattle.gov/Documents/Departments/AgeFriendly/AgeFriendlySeattleACTIONPlan2018-2021.pdf" TargetMode="External"/><Relationship Id="rId37" Type="http://schemas.openxmlformats.org/officeDocument/2006/relationships/hyperlink" Target="https://www.kingcounty.gov/depts/local-services.aspx" TargetMode="External"/><Relationship Id="rId40" Type="http://schemas.openxmlformats.org/officeDocument/2006/relationships/hyperlink" Target="http://www.seattle.gov/neighborhoods/nmf/smallsparks.htm" TargetMode="External"/><Relationship Id="rId45" Type="http://schemas.openxmlformats.org/officeDocument/2006/relationships/hyperlink" Target="http://www.seattle.gov/economicDevelopment/biz_district_guide/clean_green.htm" TargetMode="External"/><Relationship Id="rId53" Type="http://schemas.openxmlformats.org/officeDocument/2006/relationships/hyperlink" Target="https://www.psrc.org/sites/default/files/pedestrian_oriented_design.pdf" TargetMode="External"/><Relationship Id="rId58" Type="http://schemas.openxmlformats.org/officeDocument/2006/relationships/hyperlink" Target="https://gcc01.safelinks.protection.outlook.com/?url=https%3A%2F%2Fwww.ncoa.org%2Fpublic-policy-action%2Fadvocacy-toolkit%2F&amp;data=02%7C01%7CMary.Snodgrass%40kingcounty.gov%7C84ca67a1753e4fc5f37408d741d197e5%7Cbae5059a76f049d7999672dfe95d69c7%7C0%7C0%7C637050240757789287&amp;sdata=QHXJAtH5AUVeZSFKtljNBWtToNBbfQGp7%2Fql5wOBC9I%3D&amp;reserved=0" TargetMode="External"/><Relationship Id="rId66"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www.agewisekingcounty.org/publications/agewisekingcounty/november-2019/advocacy-101-every-voice-makes-a-difference/" TargetMode="External"/><Relationship Id="rId19" Type="http://schemas.openxmlformats.org/officeDocument/2006/relationships/hyperlink" Target="https://seattle.legistar.com/Default.aspx" TargetMode="External"/><Relationship Id="rId14" Type="http://schemas.openxmlformats.org/officeDocument/2006/relationships/hyperlink" Target="https://www.kingcounty.gov/~/media/depts/elections/elections/maps/seattle-city-council-maps/seattle-city-council-districts.ashx?la=en" TargetMode="External"/><Relationship Id="rId22" Type="http://schemas.openxmlformats.org/officeDocument/2006/relationships/image" Target="media/image3.png"/><Relationship Id="rId27" Type="http://schemas.openxmlformats.org/officeDocument/2006/relationships/hyperlink" Target="https://www.seattle.gov/transportation" TargetMode="External"/><Relationship Id="rId30" Type="http://schemas.openxmlformats.org/officeDocument/2006/relationships/hyperlink" Target="https://www.seattle.gov/agefriendly" TargetMode="External"/><Relationship Id="rId35" Type="http://schemas.openxmlformats.org/officeDocument/2006/relationships/hyperlink" Target="mailto:agefriendly@seattle.gov" TargetMode="External"/><Relationship Id="rId43" Type="http://schemas.openxmlformats.org/officeDocument/2006/relationships/hyperlink" Target="http://www.seattle.gov/neighborhoods/btgnsfcrf/" TargetMode="External"/><Relationship Id="rId48" Type="http://schemas.openxmlformats.org/officeDocument/2006/relationships/hyperlink" Target="http://clerk.seattle.gov/budgetdocs/budgetsearch/budget.html" TargetMode="External"/><Relationship Id="rId56" Type="http://schemas.openxmlformats.org/officeDocument/2006/relationships/hyperlink" Target="https://www.aarp.org/content/dam/aarp/livable-communities/livable-documents/documents-2016/Walk-Audit-Tool-Kit/AARP-Walk-Audit-Leader-Guide-100416.pdf"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psrc.org/planning-whole-communities-toolkit" TargetMode="External"/><Relationship Id="rId3" Type="http://schemas.openxmlformats.org/officeDocument/2006/relationships/customXml" Target="../customXml/item3.xml"/><Relationship Id="rId12" Type="http://schemas.openxmlformats.org/officeDocument/2006/relationships/hyperlink" Target="https://www.kingcounty.gov/council/councilmembers/find_district.aspx" TargetMode="External"/><Relationship Id="rId17" Type="http://schemas.openxmlformats.org/officeDocument/2006/relationships/hyperlink" Target="https://www.kingcounty.gov/~/media/depts/elections/elections/maps/legislative-district-maps/legislative-districts-2012.ashx?la=en" TargetMode="External"/><Relationship Id="rId25" Type="http://schemas.openxmlformats.org/officeDocument/2006/relationships/hyperlink" Target="http://www.seattle.gov/Documents/Departments/FinanceDepartment/20proposedbudget/Budget_Process_Diagram.pdf" TargetMode="External"/><Relationship Id="rId33" Type="http://schemas.openxmlformats.org/officeDocument/2006/relationships/hyperlink" Target="https://www.agingkingcounty.org/age-friendly-coalition/" TargetMode="External"/><Relationship Id="rId38" Type="http://schemas.openxmlformats.org/officeDocument/2006/relationships/hyperlink" Target="https://www.kingcounty.gov/depts/local-services/community-service-areas.aspx" TargetMode="External"/><Relationship Id="rId46" Type="http://schemas.openxmlformats.org/officeDocument/2006/relationships/hyperlink" Target="http://www.seattle.gov/transportation/bikeracks.htm" TargetMode="External"/><Relationship Id="rId59" Type="http://schemas.openxmlformats.org/officeDocument/2006/relationships/hyperlink" Target="https://gcc01.safelinks.protection.outlook.com/?url=https%3A%2F%2Fframeworksinstitute.org%2Ftoolkits%2Faging%2F&amp;data=02%7C01%7CMary.Snodgrass%40kingcounty.gov%7C84ca67a1753e4fc5f37408d741d197e5%7Cbae5059a76f049d7999672dfe95d69c7%7C0%7C0%7C637050240757789287&amp;sdata=rL8id4lL72dNd6MPJhayxhE6jAnn3r4GsYvdvZS3Uww%3D&amp;reserved=0" TargetMode="External"/><Relationship Id="rId67" Type="http://schemas.openxmlformats.org/officeDocument/2006/relationships/footer" Target="footer3.xml"/><Relationship Id="rId20" Type="http://schemas.openxmlformats.org/officeDocument/2006/relationships/hyperlink" Target="https://www.kingcounty.gov/council/clerk.aspx" TargetMode="External"/><Relationship Id="rId41" Type="http://schemas.openxmlformats.org/officeDocument/2006/relationships/hyperlink" Target="http://www.seattle.gov/neighborhoods/nmf/smallandsimple.htm" TargetMode="External"/><Relationship Id="rId54" Type="http://schemas.openxmlformats.org/officeDocument/2006/relationships/hyperlink" Target="https://www.wsdot.wa.gov/transit/grants/public-transportation-first-mile-last-mile-connections-grants"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kingcounty.gov/~/media/depts/elections/elections/maps/county-council-district-maps/county-council-districts-2012.ashx?la=en" TargetMode="External"/><Relationship Id="rId23" Type="http://schemas.openxmlformats.org/officeDocument/2006/relationships/image" Target="media/image4.jpeg"/><Relationship Id="rId28" Type="http://schemas.openxmlformats.org/officeDocument/2006/relationships/hyperlink" Target="https://www.agingkingcounty.org/" TargetMode="External"/><Relationship Id="rId36" Type="http://schemas.openxmlformats.org/officeDocument/2006/relationships/hyperlink" Target="https://www.kingcounty.gov/depts/transportation/metro.aspx" TargetMode="External"/><Relationship Id="rId49" Type="http://schemas.openxmlformats.org/officeDocument/2006/relationships/hyperlink" Target="https://www.seattle.gov/resourcehub" TargetMode="External"/><Relationship Id="rId57" Type="http://schemas.openxmlformats.org/officeDocument/2006/relationships/hyperlink" Target="https://www.aarp.org/livable-communities/network-age-friendly-communities/info-2014/stakeholders.html" TargetMode="External"/><Relationship Id="rId10" Type="http://schemas.openxmlformats.org/officeDocument/2006/relationships/endnotes" Target="endnotes.xml"/><Relationship Id="rId31" Type="http://schemas.openxmlformats.org/officeDocument/2006/relationships/hyperlink" Target="http://www.aarp.org/livable-communities/network-age-friendly-communities/" TargetMode="External"/><Relationship Id="rId44" Type="http://schemas.openxmlformats.org/officeDocument/2006/relationships/hyperlink" Target="http://www.seattle.gov/transportation/btg_streettrees.htm" TargetMode="External"/><Relationship Id="rId52" Type="http://schemas.openxmlformats.org/officeDocument/2006/relationships/hyperlink" Target="https://www.psrc.org/sites/default/files/complete_streets.pdf" TargetMode="External"/><Relationship Id="rId60" Type="http://schemas.openxmlformats.org/officeDocument/2006/relationships/hyperlink" Target="https://www.johnahartford.org/dissemination-center/view/toolkit-state-strategies-to-support-older-adults-aging-in-place-in-rural-areas"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pp.leg.wa.gov/districtfinder/" TargetMode="External"/><Relationship Id="rId18" Type="http://schemas.openxmlformats.org/officeDocument/2006/relationships/hyperlink" Target="https://www.seattle.gov/cityclerk" TargetMode="External"/><Relationship Id="rId39" Type="http://schemas.openxmlformats.org/officeDocument/2006/relationships/hyperlink" Target="https://www.kingcounty.gov/depts/health.aspx" TargetMode="External"/><Relationship Id="rId34" Type="http://schemas.openxmlformats.org/officeDocument/2006/relationships/hyperlink" Target="http://www.aarp.org/livable-communities/network-age-friendly-communities/info-2015/8-domains-of-livability-resources.html" TargetMode="External"/><Relationship Id="rId50" Type="http://schemas.openxmlformats.org/officeDocument/2006/relationships/hyperlink" Target="https://www.seattle.gov/Documents/Departments/SDOT/Projects/CityofSeattle_CommunitiesRealized_121318_v3.pdf" TargetMode="External"/><Relationship Id="rId55" Type="http://schemas.openxmlformats.org/officeDocument/2006/relationships/hyperlink" Target="mailto:gotlar@wsdot.wa.gov"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0A09C639A2947879E4385A25CB165" ma:contentTypeVersion="0" ma:contentTypeDescription="Create a new document." ma:contentTypeScope="" ma:versionID="6da1728cb43b2c519775e3a9ef3a0b21">
  <xsd:schema xmlns:xsd="http://www.w3.org/2001/XMLSchema" xmlns:xs="http://www.w3.org/2001/XMLSchema" xmlns:p="http://schemas.microsoft.com/office/2006/metadata/properties" targetNamespace="http://schemas.microsoft.com/office/2006/metadata/properties" ma:root="true" ma:fieldsID="fec24b596f00f9089ba7029de868dd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F7257-8B7E-4F7A-BE61-A3944C97C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D9A08A-B160-4C7D-93F3-E918DE89F1CF}">
  <ds:schemaRefs>
    <ds:schemaRef ds:uri="http://schemas.microsoft.com/sharepoint/v3/contenttype/forms"/>
  </ds:schemaRefs>
</ds:datastoreItem>
</file>

<file path=customXml/itemProps3.xml><?xml version="1.0" encoding="utf-8"?>
<ds:datastoreItem xmlns:ds="http://schemas.openxmlformats.org/officeDocument/2006/customXml" ds:itemID="{DC11F78A-D131-41F1-96FF-0542EE42B47E}">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AF8E97D-2BEC-4331-8E25-C31AFA02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4365</Words>
  <Characters>24886</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Snodgrass,Mary</dc:creator>
  <cp:keywords/>
  <dc:description/>
  <cp:lastModifiedBy>Demas, Sarah</cp:lastModifiedBy>
  <cp:revision>2</cp:revision>
  <dcterms:created xsi:type="dcterms:W3CDTF">2020-01-16T21:52:00Z</dcterms:created>
  <dcterms:modified xsi:type="dcterms:W3CDTF">2020-01-16T21:52:00Z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0x010100E7F0A09C639A2947879E4385A25CB165</vt:lpwstr>
  </property>
</Properties>
</file>